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a2f8" w14:textId="e1b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24 ақпандағы № 1181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21-бабының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мәдениет ұйымдарына, жекелеген кәсіби көркем, шығармашылық ұжымдарға "Ұлттық" мәртебе берудің </w:t>
      </w:r>
      <w:r>
        <w:rPr>
          <w:rFonts w:ascii="Times New Roman"/>
          <w:b w:val="false"/>
          <w:i w:val="false"/>
          <w:color w:val="000000"/>
          <w:sz w:val="28"/>
        </w:rPr>
        <w:t>қағидасы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мәдениет ұйымдарына, жекелеген кәсіби көркем, шығармашылық ұжымдарға "Ұлттық" мәртебе берудің қағидасы мен шарттары (бұдан әрі – Қағида) "Мәдениет туралы" Қазақстан Республикасы Заңының 21-бабының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мемлекеттік мәдениет ұйымдарына, жекелеген кәсіби көркем, шығармашылық ұжымдарға "Ұлттық" мәртебе берудің тәртібі мен шарттарын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музейлер: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жиырма бес жыл немесе астанада орналасқан республикалық меншіктегі музейлер – кемінде он жыл тұрақты және тиімді қызметті жүзеге асырады;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кәсіпқойлықты, жұмыстың тиімділігі мен сапасын арттыру үшін өз қызметінде инновациялар енгізеді;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тұрған ғимараты болады;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бағдарламалар мен жобаларға қатысады;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музей қорының құрамында ұлттық мәдени игілік болып табылатын мәдени құндылықтардың кемінде он пайызы болады;";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кітапханалар: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жиырма бес жыл тұрақты және тиімді қызметті жүзеге асырады;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кәсіпқойлықты, жұмыстың тиімділігі мен сапасын арттыру үшін өз қызметінде инновациялар енгізеді;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тұрған ғимараты болады;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бағдарламалар мен жобаларға қатысады;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 қорының құрамында сирек кездесетін қолжазбалар, көне кітаптар, құжаттар мен басылымдар коллекциялары болады, олардың кемінде он пайызы ұлттық мәдени игілік болып табылады.".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