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36da" w14:textId="358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комитеті туралы ережені бекіту туралы" Қазақстан Республикасы Президентінің 1996 жылғы 1 сәуірдегі № 2922 Жарлығына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9 ақпандағы № 1169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 xml:space="preserve"> мынадай өзгеріс пен толықтырулар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"1. Қазақстан Республикасының Ұлттық қауіпсіздік комитеті (бұдан әрі – Ұлттық қауіпсіздік комитеті) – Қазақстан Республикасының Президентіне тікелей бағынатын және есеп беретін, өз өкілеттіктері шегінде Қазақстан Республикасы ұлттық қауіпсіздік органдарының (бұдан әрі – ұлттық қауіпсіздік органдары) бірыңғай жүйесіне, барлау, қарсы барлау, жедел-іздестіру қызметіне, Қазақстан Республикасының Мемлекеттік шекарасын (бұдан әрі – Мемлекеттік шекара) қорғау мен күзету, үкіметтік байланыспен қамтамасыз ету және шифрлау жұмысын ұйымдастыру саласында, ақпараттық-коммуникациялық инфрақұрылымның аса маңызды объектілерінің ақпараттық қауіпсіздігі бөлігінде ақпараттандыру саласындағы мемлекеттік бақылау, терроризм актілерінің және жеке адамға, қоғам мен мемлекетке өзге де аса қауіпті қылмыстық қол сұғушылықтардың жолын кесу, ұлттық қауіпсіздік органдары авиациясының қызметін ұйымдастыру, сыбайлас жемқорлық құқық бұзушылықтарды анықтау, жолын кесу, ашу және тергеп-тексеру, мемлекеттік құпияларды қорғау саласында басшылықты жүзеге асыратын Қазақстан Республикасының арнаулы мемлекеттік органы және Қазақстан Республикасында мемлекеттік құпияларды қорғау жөніндегі уәкілетті орган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16-1) тармақшамен толықтырылсын:</w:t>
      </w:r>
    </w:p>
    <w:bookmarkStart w:name="z6" w:id="4"/>
    <w:p>
      <w:pPr>
        <w:spacing w:after="0"/>
        <w:ind w:left="0"/>
        <w:jc w:val="both"/>
      </w:pPr>
      <w:r>
        <w:rPr>
          <w:rFonts w:ascii="Times New Roman"/>
          <w:b w:val="false"/>
          <w:i w:val="false"/>
          <w:color w:val="000000"/>
          <w:sz w:val="28"/>
        </w:rPr>
        <w:t>
      "16-1) ақпараттық-коммуникациялық инфрақұрылымның аса маңызды объектілерінің ақпараттық қауіпсіздігі бөлігінде ақпараттандыру саласындағы мемлекеттік бақылауды жүзеге асыру;";</w:t>
      </w:r>
    </w:p>
    <w:bookmarkEnd w:id="4"/>
    <w:bookmarkStart w:name="z7" w:id="5"/>
    <w:p>
      <w:pPr>
        <w:spacing w:after="0"/>
        <w:ind w:left="0"/>
        <w:jc w:val="both"/>
      </w:pPr>
      <w:r>
        <w:rPr>
          <w:rFonts w:ascii="Times New Roman"/>
          <w:b w:val="false"/>
          <w:i w:val="false"/>
          <w:color w:val="000000"/>
          <w:sz w:val="28"/>
        </w:rPr>
        <w:t xml:space="preserve">
      14-тармақ </w:t>
      </w:r>
      <w:r>
        <w:rPr>
          <w:rFonts w:ascii="Times New Roman"/>
          <w:b w:val="false"/>
          <w:i w:val="false"/>
          <w:color w:val="000000"/>
          <w:sz w:val="28"/>
        </w:rPr>
        <w:t>1) тармақшасының</w:t>
      </w:r>
      <w:r>
        <w:rPr>
          <w:rFonts w:ascii="Times New Roman"/>
          <w:b w:val="false"/>
          <w:i w:val="false"/>
          <w:color w:val="000000"/>
          <w:sz w:val="28"/>
        </w:rPr>
        <w:t xml:space="preserve"> елу бесінші абзацынан кейін мынадай мазмұндағы елу алтыншы абзацпен толықтырылсын:</w:t>
      </w:r>
    </w:p>
    <w:bookmarkEnd w:id="5"/>
    <w:bookmarkStart w:name="z8" w:id="6"/>
    <w:p>
      <w:pPr>
        <w:spacing w:after="0"/>
        <w:ind w:left="0"/>
        <w:jc w:val="both"/>
      </w:pPr>
      <w:r>
        <w:rPr>
          <w:rFonts w:ascii="Times New Roman"/>
          <w:b w:val="false"/>
          <w:i w:val="false"/>
          <w:color w:val="000000"/>
          <w:sz w:val="28"/>
        </w:rPr>
        <w:t>
      "Қазақстан Республикасының Кәсіпкерлік кодексіне сәйкес, берілген рұқсаттар бойынша біліктілік немесе рұқсат беру талаптарына сәйкестікке жүргізілетін тексерулер мен жоспардан тыс тексерулер нысанында ақпараттық қауіпсіздікті қамтамасыз ету және жедел-іздестіру іс-шараларын жүргізуге арналған арнаулы техникалық құралдар салаларында берілген рұқсаттар бойынша мемлекеттік бақылауды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313-18), 313-19) және 313-20) тармақшалармен толықтырылсын:</w:t>
      </w:r>
    </w:p>
    <w:bookmarkStart w:name="z10" w:id="7"/>
    <w:p>
      <w:pPr>
        <w:spacing w:after="0"/>
        <w:ind w:left="0"/>
        <w:jc w:val="both"/>
      </w:pPr>
      <w:r>
        <w:rPr>
          <w:rFonts w:ascii="Times New Roman"/>
          <w:b w:val="false"/>
          <w:i w:val="false"/>
          <w:color w:val="000000"/>
          <w:sz w:val="28"/>
        </w:rPr>
        <w:t>
      "313-18) ақпараттық-коммуникациялық инфрақұрылымның аса маңызды объектілерінің ақпараттық қауіпсіздігі бөлігінде ақпараттандыру саласындағы мемлекеттік бақылауды жүзеге асыру;</w:t>
      </w:r>
    </w:p>
    <w:bookmarkEnd w:id="7"/>
    <w:bookmarkStart w:name="z11" w:id="8"/>
    <w:p>
      <w:pPr>
        <w:spacing w:after="0"/>
        <w:ind w:left="0"/>
        <w:jc w:val="both"/>
      </w:pPr>
      <w:r>
        <w:rPr>
          <w:rFonts w:ascii="Times New Roman"/>
          <w:b w:val="false"/>
          <w:i w:val="false"/>
          <w:color w:val="000000"/>
          <w:sz w:val="28"/>
        </w:rPr>
        <w:t>
      313-19) ақпараттық-коммуникациялық инфрақұрылымның аса маңызды объектілерінің ақпараттық қауіпсіздігі бөлігінде Қазақстан Республикасының ақпараттандыру саласындағы заңнамасының талаптарын бұзушылықтар анықталған кезде нұсқамалар беру;</w:t>
      </w:r>
    </w:p>
    <w:bookmarkEnd w:id="8"/>
    <w:bookmarkStart w:name="z12" w:id="9"/>
    <w:p>
      <w:pPr>
        <w:spacing w:after="0"/>
        <w:ind w:left="0"/>
        <w:jc w:val="both"/>
      </w:pPr>
      <w:r>
        <w:rPr>
          <w:rFonts w:ascii="Times New Roman"/>
          <w:b w:val="false"/>
          <w:i w:val="false"/>
          <w:color w:val="000000"/>
          <w:sz w:val="28"/>
        </w:rPr>
        <w:t>
      313-20) ақпараттық-коммуникациялық инфрақұрылымның аса маңызды объектілерінің ақпараттық қауіпсіздігі бөлігінде Қазақстан Республикасының ақпараттандыру саласындағы заңнамасының талаптарын бұзушылықтар анықталған кезде нұсқамаларды орындау үшін жолдау;".</w:t>
      </w:r>
    </w:p>
    <w:bookmarkEnd w:id="9"/>
    <w:bookmarkStart w:name="z13" w:id="10"/>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