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81ed" w14:textId="e088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2025 жылғы 23 желтоқсандағы № 1134 Жарлығы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"Алтын сапа" сыйлығын алуға арналған конкурс өткізу және лауреат атағын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төртінші бөлігі мынадай редакцияда жазылсын: </w:t>
      </w:r>
    </w:p>
    <w:bookmarkStart w:name="z9" w:id="4"/>
    <w:p>
      <w:pPr>
        <w:spacing w:after="0"/>
        <w:ind w:left="0"/>
        <w:jc w:val="both"/>
      </w:pPr>
      <w:r>
        <w:rPr>
          <w:rFonts w:ascii="Times New Roman"/>
          <w:b w:val="false"/>
          <w:i w:val="false"/>
          <w:color w:val="000000"/>
          <w:sz w:val="28"/>
        </w:rPr>
        <w:t>
      "Конкурста "Үздік индустриялық жоба", "Үздік инновациялық жоба" және "Үздік цифрлық даму жобасы" арнаулы сыйлықтары тағайындалады.";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"2) екінші кезеңде конкурсты ұйымдастырушы конкурсқа қатысушылардың материалдарын және осы материалдар бойынша алдын ала қорытындыны республикалық конкурсты ұйымдастырушының шешімімен құрылған сараптамалық топтың қарауына ұсынады. Республикалық конкурсты ұйымдастырушының шешімімен құрылған сараптамалық топ конкурстың үшінші кезеңіне қатысуы үшін конкурс финалистерін (төрт номинацияда үш санаттан үшеу және арнаулы сыйлықта үш-үштен) айқындайды;";</w:t>
      </w:r>
    </w:p>
    <w:bookmarkEnd w:id="5"/>
    <w:bookmarkStart w:name="z13" w:id="6"/>
    <w:p>
      <w:pPr>
        <w:spacing w:after="0"/>
        <w:ind w:left="0"/>
        <w:jc w:val="both"/>
      </w:pPr>
      <w:r>
        <w:rPr>
          <w:rFonts w:ascii="Times New Roman"/>
          <w:b w:val="false"/>
          <w:i w:val="false"/>
          <w:color w:val="000000"/>
          <w:sz w:val="28"/>
        </w:rPr>
        <w:t>
      "4) төртінші кезеңде конкурсты ұйымдастырушы жергілікті жерлерде материалдарды сараптамалық бағалау және сараптау нәтижелерімен бірге конкурс финалистерінің (төрт номинацияда үш санаттан үшеу және арнаулы сыйлықта үш-үштен) материалдарын Комиссияның қарауына ұсынады. Комиссия ұсынылған материалдардың негiзiнде жеңімпаздарды айқындайды және конкурсқа қатысушыларға сыйлық лауреаттары атағын беру туралы шешiм қабылдайды.".</w:t>
      </w:r>
    </w:p>
    <w:bookmarkEnd w:id="6"/>
    <w:bookmarkStart w:name="z14" w:id="7"/>
    <w:p>
      <w:pPr>
        <w:spacing w:after="0"/>
        <w:ind w:left="0"/>
        <w:jc w:val="both"/>
      </w:pPr>
      <w:r>
        <w:rPr>
          <w:rFonts w:ascii="Times New Roman"/>
          <w:b w:val="false"/>
          <w:i w:val="false"/>
          <w:color w:val="000000"/>
          <w:sz w:val="28"/>
        </w:rPr>
        <w:t>
      2. Осы Жарлық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1134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9 қазандағы</w:t>
            </w:r>
            <w:r>
              <w:br/>
            </w:r>
            <w:r>
              <w:rPr>
                <w:rFonts w:ascii="Times New Roman"/>
                <w:b w:val="false"/>
                <w:i w:val="false"/>
                <w:color w:val="000000"/>
                <w:sz w:val="20"/>
              </w:rPr>
              <w:t>№ 194 Жарлығына</w:t>
            </w:r>
            <w:r>
              <w:br/>
            </w: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комиссияның ҚҰРАМЫ</w:t>
      </w:r>
    </w:p>
    <w:bookmarkEnd w:id="8"/>
    <w:bookmarkStart w:name="z18" w:id="9"/>
    <w:p>
      <w:pPr>
        <w:spacing w:after="0"/>
        <w:ind w:left="0"/>
        <w:jc w:val="both"/>
      </w:pPr>
      <w:r>
        <w:rPr>
          <w:rFonts w:ascii="Times New Roman"/>
          <w:b w:val="false"/>
          <w:i w:val="false"/>
          <w:color w:val="000000"/>
          <w:sz w:val="28"/>
        </w:rPr>
        <w:t>
      Қазақстан Республикасы Президенті Әкімшілігінің Басшысы, төраға</w:t>
      </w:r>
    </w:p>
    <w:bookmarkEnd w:id="9"/>
    <w:bookmarkStart w:name="z19" w:id="10"/>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 төрағаның орынбасары</w:t>
      </w:r>
    </w:p>
    <w:bookmarkEnd w:id="10"/>
    <w:bookmarkStart w:name="z20" w:id="11"/>
    <w:p>
      <w:pPr>
        <w:spacing w:after="0"/>
        <w:ind w:left="0"/>
        <w:jc w:val="both"/>
      </w:pPr>
      <w:r>
        <w:rPr>
          <w:rFonts w:ascii="Times New Roman"/>
          <w:b w:val="false"/>
          <w:i w:val="false"/>
          <w:color w:val="000000"/>
          <w:sz w:val="28"/>
        </w:rPr>
        <w:t>
      "Атамекен" Қазақстан Республикасы Ұлттық кәсіпкерлер палатасының департамент директоры (келісім бойынша), хатшы</w:t>
      </w:r>
    </w:p>
    <w:bookmarkEnd w:id="11"/>
    <w:bookmarkStart w:name="z21" w:id="12"/>
    <w:p>
      <w:pPr>
        <w:spacing w:after="0"/>
        <w:ind w:left="0"/>
        <w:jc w:val="both"/>
      </w:pPr>
      <w:r>
        <w:rPr>
          <w:rFonts w:ascii="Times New Roman"/>
          <w:b w:val="false"/>
          <w:i w:val="false"/>
          <w:color w:val="000000"/>
          <w:sz w:val="28"/>
        </w:rPr>
        <w:t>
      Комиссия мүшелері:</w:t>
      </w:r>
    </w:p>
    <w:bookmarkEnd w:id="12"/>
    <w:bookmarkStart w:name="z22" w:id="13"/>
    <w:p>
      <w:pPr>
        <w:spacing w:after="0"/>
        <w:ind w:left="0"/>
        <w:jc w:val="both"/>
      </w:pPr>
      <w:r>
        <w:rPr>
          <w:rFonts w:ascii="Times New Roman"/>
          <w:b w:val="false"/>
          <w:i w:val="false"/>
          <w:color w:val="000000"/>
          <w:sz w:val="28"/>
        </w:rPr>
        <w:t xml:space="preserve">
      Қазақстан Республикасы Премьер-Министрінің орынбасары – Ұлттық экономика министрі </w:t>
      </w:r>
    </w:p>
    <w:bookmarkEnd w:id="13"/>
    <w:bookmarkStart w:name="z23" w:id="14"/>
    <w:p>
      <w:pPr>
        <w:spacing w:after="0"/>
        <w:ind w:left="0"/>
        <w:jc w:val="both"/>
      </w:pPr>
      <w:r>
        <w:rPr>
          <w:rFonts w:ascii="Times New Roman"/>
          <w:b w:val="false"/>
          <w:i w:val="false"/>
          <w:color w:val="000000"/>
          <w:sz w:val="28"/>
        </w:rPr>
        <w:t>
      Қазақстан Республикасы Премьер-Министрінің орынбасары – Жасанды интеллект және цифрлық даму министрі</w:t>
      </w:r>
    </w:p>
    <w:bookmarkEnd w:id="14"/>
    <w:bookmarkStart w:name="z24" w:id="15"/>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15"/>
    <w:bookmarkStart w:name="z25" w:id="16"/>
    <w:p>
      <w:pPr>
        <w:spacing w:after="0"/>
        <w:ind w:left="0"/>
        <w:jc w:val="both"/>
      </w:pPr>
      <w:r>
        <w:rPr>
          <w:rFonts w:ascii="Times New Roman"/>
          <w:b w:val="false"/>
          <w:i w:val="false"/>
          <w:color w:val="000000"/>
          <w:sz w:val="28"/>
        </w:rPr>
        <w:t xml:space="preserve">
      Қазақстан Республикасының Сауда жəне интеграция министрі </w:t>
      </w:r>
    </w:p>
    <w:bookmarkEnd w:id="16"/>
    <w:bookmarkStart w:name="z26" w:id="17"/>
    <w:p>
      <w:pPr>
        <w:spacing w:after="0"/>
        <w:ind w:left="0"/>
        <w:jc w:val="both"/>
      </w:pPr>
      <w:r>
        <w:rPr>
          <w:rFonts w:ascii="Times New Roman"/>
          <w:b w:val="false"/>
          <w:i w:val="false"/>
          <w:color w:val="000000"/>
          <w:sz w:val="28"/>
        </w:rPr>
        <w:t>
      "Қазақстан астық одағы" заңды тұлғалар бірлестігінің президенті (келісім бойынша)</w:t>
      </w:r>
    </w:p>
    <w:bookmarkEnd w:id="17"/>
    <w:bookmarkStart w:name="z27" w:id="18"/>
    <w:p>
      <w:pPr>
        <w:spacing w:after="0"/>
        <w:ind w:left="0"/>
        <w:jc w:val="both"/>
      </w:pPr>
      <w:r>
        <w:rPr>
          <w:rFonts w:ascii="Times New Roman"/>
          <w:b w:val="false"/>
          <w:i w:val="false"/>
          <w:color w:val="000000"/>
          <w:sz w:val="28"/>
        </w:rPr>
        <w:t>
      "Қазақстан құс шаруашылығы одағы" заңды тұлғалар бірлестігінің президенті (келісім бойынша)</w:t>
      </w:r>
    </w:p>
    <w:bookmarkEnd w:id="18"/>
    <w:bookmarkStart w:name="z28" w:id="19"/>
    <w:p>
      <w:pPr>
        <w:spacing w:after="0"/>
        <w:ind w:left="0"/>
        <w:jc w:val="both"/>
      </w:pPr>
      <w:r>
        <w:rPr>
          <w:rFonts w:ascii="Times New Roman"/>
          <w:b w:val="false"/>
          <w:i w:val="false"/>
          <w:color w:val="000000"/>
          <w:sz w:val="28"/>
        </w:rPr>
        <w:t>
      "Қазақстан машина жасаушылар одағы" заңды тұлғалар бірлестігінің басқарма төрағасы (келісім бойынша)</w:t>
      </w:r>
    </w:p>
    <w:bookmarkEnd w:id="19"/>
    <w:bookmarkStart w:name="z29" w:id="20"/>
    <w:p>
      <w:pPr>
        <w:spacing w:after="0"/>
        <w:ind w:left="0"/>
        <w:jc w:val="both"/>
      </w:pPr>
      <w:r>
        <w:rPr>
          <w:rFonts w:ascii="Times New Roman"/>
          <w:b w:val="false"/>
          <w:i w:val="false"/>
          <w:color w:val="000000"/>
          <w:sz w:val="28"/>
        </w:rPr>
        <w:t>
      "Қазақстанның картоп өсірушілері мен көкөніс өсірушілері қауымдастығы" заңды тұлғалар бірлестігінің төрағасы (келісім бойынша)</w:t>
      </w:r>
    </w:p>
    <w:bookmarkEnd w:id="20"/>
    <w:bookmarkStart w:name="z30" w:id="21"/>
    <w:p>
      <w:pPr>
        <w:spacing w:after="0"/>
        <w:ind w:left="0"/>
        <w:jc w:val="both"/>
      </w:pPr>
      <w:r>
        <w:rPr>
          <w:rFonts w:ascii="Times New Roman"/>
          <w:b w:val="false"/>
          <w:i w:val="false"/>
          <w:color w:val="000000"/>
          <w:sz w:val="28"/>
        </w:rPr>
        <w:t>
      "Қазақстанның құрылыс салушылар қауымдастығы" заңды тұлғалар бірлестігінің президенті (келісім бойынша)</w:t>
      </w:r>
    </w:p>
    <w:bookmarkEnd w:id="21"/>
    <w:bookmarkStart w:name="z31" w:id="22"/>
    <w:p>
      <w:pPr>
        <w:spacing w:after="0"/>
        <w:ind w:left="0"/>
        <w:jc w:val="both"/>
      </w:pPr>
      <w:r>
        <w:rPr>
          <w:rFonts w:ascii="Times New Roman"/>
          <w:b w:val="false"/>
          <w:i w:val="false"/>
          <w:color w:val="000000"/>
          <w:sz w:val="28"/>
        </w:rPr>
        <w:t>
      "Қазақстанның тағам кәсіпорындары одағы" заңды тұлғалар бірлестігінің президенті (келісім бойынша)</w:t>
      </w:r>
    </w:p>
    <w:bookmarkEnd w:id="22"/>
    <w:bookmarkStart w:name="z32" w:id="23"/>
    <w:p>
      <w:pPr>
        <w:spacing w:after="0"/>
        <w:ind w:left="0"/>
        <w:jc w:val="both"/>
      </w:pPr>
      <w:r>
        <w:rPr>
          <w:rFonts w:ascii="Times New Roman"/>
          <w:b w:val="false"/>
          <w:i w:val="false"/>
          <w:color w:val="000000"/>
          <w:sz w:val="28"/>
        </w:rPr>
        <w:t>
      "Қазақстан тауар өндірушілері мен экспорттаушылары одағы" республикалық заңды тұлғалар бірлестігінің вице-президенті (келісім бойынша)</w:t>
      </w:r>
    </w:p>
    <w:bookmarkEnd w:id="23"/>
    <w:bookmarkStart w:name="z33" w:id="24"/>
    <w:p>
      <w:pPr>
        <w:spacing w:after="0"/>
        <w:ind w:left="0"/>
        <w:jc w:val="both"/>
      </w:pPr>
      <w:r>
        <w:rPr>
          <w:rFonts w:ascii="Times New Roman"/>
          <w:b w:val="false"/>
          <w:i w:val="false"/>
          <w:color w:val="000000"/>
          <w:sz w:val="28"/>
        </w:rPr>
        <w:t>
      "Қазақстан сүт одағы" қоғамдық бірлестігі басқармасының тең төрағасы (келісім бойынша)</w:t>
      </w:r>
    </w:p>
    <w:bookmarkEnd w:id="24"/>
    <w:bookmarkStart w:name="z34" w:id="25"/>
    <w:p>
      <w:pPr>
        <w:spacing w:after="0"/>
        <w:ind w:left="0"/>
        <w:jc w:val="both"/>
      </w:pPr>
      <w:r>
        <w:rPr>
          <w:rFonts w:ascii="Times New Roman"/>
          <w:b w:val="false"/>
          <w:i w:val="false"/>
          <w:color w:val="000000"/>
          <w:sz w:val="28"/>
        </w:rPr>
        <w:t>
      "Тау-кен өндіруші және тау-кен металлургиялық кәсіпорындардың республикалық қауымдастығы" заңды тұлғалар бірлестігінің атқарушы директоры (келісім бойынша)</w:t>
      </w:r>
    </w:p>
    <w:bookmarkEnd w:id="25"/>
    <w:bookmarkStart w:name="z35" w:id="26"/>
    <w:p>
      <w:pPr>
        <w:spacing w:after="0"/>
        <w:ind w:left="0"/>
        <w:jc w:val="both"/>
      </w:pPr>
      <w:r>
        <w:rPr>
          <w:rFonts w:ascii="Times New Roman"/>
          <w:b w:val="false"/>
          <w:i w:val="false"/>
          <w:color w:val="000000"/>
          <w:sz w:val="28"/>
        </w:rPr>
        <w:t>
      "KAZENERGY" мұнай-газ және энергетикалық кешен ұйымдарының қазақстандық қауымдастығының төрағасы (келісім бойынша)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