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3ad26" w14:textId="bd3ad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цифрландырудың кейбір мәселелері туралы</w:t>
      </w:r>
    </w:p>
    <w:p>
      <w:pPr>
        <w:spacing w:after="0"/>
        <w:ind w:left="0"/>
        <w:jc w:val="both"/>
      </w:pPr>
      <w:r>
        <w:rPr>
          <w:rFonts w:ascii="Times New Roman"/>
          <w:b w:val="false"/>
          <w:i w:val="false"/>
          <w:color w:val="000000"/>
          <w:sz w:val="28"/>
        </w:rPr>
        <w:t>Қазақстан Республикасы Президентінің 2025 жылғы 9 желтоқсандағы № 1117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1" w:id="0"/>
    <w:p>
      <w:pPr>
        <w:spacing w:after="0"/>
        <w:ind w:left="0"/>
        <w:jc w:val="both"/>
      </w:pPr>
      <w:r>
        <w:rPr>
          <w:rFonts w:ascii="Times New Roman"/>
          <w:b w:val="false"/>
          <w:i w:val="false"/>
          <w:color w:val="000000"/>
          <w:sz w:val="28"/>
        </w:rPr>
        <w:t xml:space="preserve">
      Цифрландырудың платформалық моделіне көшуді қамтамасыз ету, мемлекеттік функциялардың қайталануын болғызбау және бюджет шығыстарын оңтайландыру мақсатында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2026 жылғы қаңтардан бастап мемлекеттік органдар мен квазимемлекеттік сектор субъектілерінің жаңа ақпараттандыру объектілерін "QazTech" "электрондық үкімет" ақпараттық-коммуникациялық платформасынан (бұдан әрі - "QazTech" платформасы) тыс құруға мораторий енгізілсін.</w:t>
      </w:r>
    </w:p>
    <w:bookmarkEnd w:id="1"/>
    <w:bookmarkStart w:name="z3" w:id="2"/>
    <w:p>
      <w:pPr>
        <w:spacing w:after="0"/>
        <w:ind w:left="0"/>
        <w:jc w:val="both"/>
      </w:pPr>
      <w:r>
        <w:rPr>
          <w:rFonts w:ascii="Times New Roman"/>
          <w:b w:val="false"/>
          <w:i w:val="false"/>
          <w:color w:val="000000"/>
          <w:sz w:val="28"/>
        </w:rPr>
        <w:t>
      2. Қазақстан Республикасының Үкіметі мемлекеттік органдар мен квазимемлекеттік сектор субъектілерінің жаңа ақпараттандыру объектілерін "QazTech" платформасында әзірлеу мүмкін болмаған кезде әрбір нақты жағдайды Қазақстан Республикасы Президентінің жанындағы Қазақстан Республикасында цифрландыруды енгізу мәселелері жөніндегі комиссияның қарауына шығаруды қамтамасыз етсін.</w:t>
      </w:r>
    </w:p>
    <w:bookmarkEnd w:id="2"/>
    <w:bookmarkStart w:name="z4" w:id="3"/>
    <w:p>
      <w:pPr>
        <w:spacing w:after="0"/>
        <w:ind w:left="0"/>
        <w:jc w:val="both"/>
      </w:pPr>
      <w:r>
        <w:rPr>
          <w:rFonts w:ascii="Times New Roman"/>
          <w:b w:val="false"/>
          <w:i w:val="false"/>
          <w:color w:val="000000"/>
          <w:sz w:val="28"/>
        </w:rPr>
        <w:t>
      3. Қазақстан Республикасының Үкіметі, Қазақстан Республикасының Президентіне тікелей бағынатын және есеп беретін мемлекеттік органдар, жергілікті атқарушы органдар мен квазимемлекеттік сектор субъектілері осы Жарлықтан туындайтын қажетті шараларды қабылдасын.</w:t>
      </w:r>
    </w:p>
    <w:bookmarkEnd w:id="3"/>
    <w:bookmarkStart w:name="z5" w:id="4"/>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bookmarkEnd w:id="4"/>
    <w:bookmarkStart w:name="z6" w:id="5"/>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Президентінің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