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5882" w14:textId="0b75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2025 жылғы 13 қазандағы № 1042 Жарлығы.</w:t>
      </w:r>
    </w:p>
    <w:p>
      <w:pPr>
        <w:spacing w:after="0"/>
        <w:ind w:left="0"/>
        <w:jc w:val="both"/>
      </w:pPr>
      <w:bookmarkStart w:name="z1" w:id="0"/>
      <w:r>
        <w:rPr>
          <w:rFonts w:ascii="Times New Roman"/>
          <w:b w:val="false"/>
          <w:i w:val="false"/>
          <w:color w:val="000000"/>
          <w:sz w:val="28"/>
        </w:rPr>
        <w:t xml:space="preserve">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 іске асыру жөніндегі жалпыұлттық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Жалпыұлттық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xml:space="preserve">
      1) Жалпыұлттық жоспар іс-шараларының мүлтіксіз және уақтылы орындалуын, сондай-ақ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ережелері бойынша ақпараттық-түсіндіру жұмысын жүйелі негізде жүргізуді қамтамасыз етсін;</w:t>
      </w:r>
    </w:p>
    <w:bookmarkEnd w:id="3"/>
    <w:bookmarkStart w:name="z5" w:id="4"/>
    <w:p>
      <w:pPr>
        <w:spacing w:after="0"/>
        <w:ind w:left="0"/>
        <w:jc w:val="both"/>
      </w:pPr>
      <w:r>
        <w:rPr>
          <w:rFonts w:ascii="Times New Roman"/>
          <w:b w:val="false"/>
          <w:i w:val="false"/>
          <w:color w:val="000000"/>
          <w:sz w:val="28"/>
        </w:rPr>
        <w:t>
      2) есепті жылдан кейінгі жылғы 5 ақпаннан кешіктірмей Қазақстан Республикасы Президентінің Әкімшілігіне Жалпыұлттық жоспардың орындалу барысы туралы ақпарат ұсынсын;</w:t>
      </w:r>
    </w:p>
    <w:bookmarkEnd w:id="4"/>
    <w:bookmarkStart w:name="z6" w:id="5"/>
    <w:p>
      <w:pPr>
        <w:spacing w:after="0"/>
        <w:ind w:left="0"/>
        <w:jc w:val="both"/>
      </w:pPr>
      <w:r>
        <w:rPr>
          <w:rFonts w:ascii="Times New Roman"/>
          <w:b w:val="false"/>
          <w:i w:val="false"/>
          <w:color w:val="000000"/>
          <w:sz w:val="28"/>
        </w:rPr>
        <w:t>
      3) есепті жылдан кейінгі жылғы 25 шілдеден кешіктірмей, Қазақстан Республикасы Президентінің Әкімшілігіне Жалпыұлттық жоспардың есепті жартыжылдықтың қорытындысы бойынша орындалу барысы туралы ақпарат ұсынсын.</w:t>
      </w:r>
    </w:p>
    <w:bookmarkEnd w:id="5"/>
    <w:bookmarkStart w:name="z7" w:id="6"/>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6"/>
    <w:bookmarkStart w:name="z8" w:id="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7"/>
    <w:bookmarkStart w:name="z9" w:id="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13 қазандағы</w:t>
            </w:r>
            <w:r>
              <w:br/>
            </w:r>
            <w:r>
              <w:rPr>
                <w:rFonts w:ascii="Times New Roman"/>
                <w:b w:val="false"/>
                <w:i w:val="false"/>
                <w:color w:val="000000"/>
                <w:sz w:val="20"/>
              </w:rPr>
              <w:t>№ 1042 Жарлығымен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 іске асыру жөніндегі ЖАЛПЫҰЛТТЫҚ ІС-ШАРАЛАР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 платформалық экономиканы, үлкен дерекқорларды пайдалануды және басқа да аспектілерді қоса алғанда, цифрландырудың негізгі бағыттарын айқындауға бағытталған Цифрлық кодексті қабылдауды жеделдету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қол қоюға енгізілген Цифрлық кодекс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ПІБ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министрлігін Жасанды интеллект және цифрлық даму министрлігі етіп қайта құру, бұл министрліктің бірінші басшысын Қазақстан Республикасы Премьер-Министрінің орынбасары деңгейінде тағайындап, инновациялық қызмет бойынша функциялар мен өкілеттіктерді Ғылым және жоғары білім министрлігінің қарамағына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саласын халық арасында кең көлемде ақпараттық-түсіндіру жұмысын жүргізе отырып жаңғырту үшін "Digital Qazaqstan" ауқымды цифрландырудың және жасанды интеллект технологияларын жаппай енгізудің жалпыұлттық стратегиясын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стратегияның жобасы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ҰБ, ЖАП, ШБ,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p>
            <w:pPr>
              <w:spacing w:after="20"/>
              <w:ind w:left="20"/>
              <w:jc w:val="both"/>
            </w:pPr>
            <w:r>
              <w:rPr>
                <w:rFonts w:ascii="Times New Roman"/>
                <w:b w:val="false"/>
                <w:i w:val="false"/>
                <w:color w:val="000000"/>
                <w:sz w:val="20"/>
              </w:rPr>
              <w:t>
2026 жылғы шілде,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Инвестициялық</w:t>
            </w:r>
            <w:r>
              <w:rPr>
                <w:rFonts w:ascii="Times New Roman"/>
                <w:b w:val="false"/>
                <w:i w:val="false"/>
                <w:color w:val="000000"/>
                <w:sz w:val="20"/>
                <w:u w:val="single"/>
              </w:rPr>
              <w:t xml:space="preserve"> </w:t>
            </w:r>
            <w:r>
              <w:rPr>
                <w:rFonts w:ascii="Times New Roman"/>
                <w:b w:val="false"/>
                <w:i w:val="false"/>
                <w:color w:val="000000"/>
                <w:sz w:val="20"/>
                <w:u w:val="single"/>
              </w:rPr>
              <w:t>саясат</w:t>
            </w:r>
            <w:r>
              <w:rPr>
                <w:rFonts w:ascii="Times New Roman"/>
                <w:b w:val="false"/>
                <w:i w:val="false"/>
                <w:color w:val="000000"/>
                <w:sz w:val="20"/>
                <w:u w:val="single"/>
              </w:rPr>
              <w:t xml:space="preserve"> </w:t>
            </w:r>
            <w:r>
              <w:rPr>
                <w:rFonts w:ascii="Times New Roman"/>
                <w:b w:val="false"/>
                <w:i w:val="false"/>
                <w:color w:val="000000"/>
                <w:sz w:val="20"/>
                <w:u w:val="single"/>
              </w:rPr>
              <w:t>және</w:t>
            </w:r>
            <w:r>
              <w:rPr>
                <w:rFonts w:ascii="Times New Roman"/>
                <w:b w:val="false"/>
                <w:i w:val="false"/>
                <w:color w:val="000000"/>
                <w:sz w:val="20"/>
                <w:u w:val="single"/>
              </w:rPr>
              <w:t xml:space="preserve"> </w:t>
            </w:r>
            <w:r>
              <w:rPr>
                <w:rFonts w:ascii="Times New Roman"/>
                <w:b w:val="false"/>
                <w:i w:val="false"/>
                <w:color w:val="000000"/>
                <w:sz w:val="20"/>
                <w:u w:val="single"/>
              </w:rPr>
              <w:t>қаржы</w:t>
            </w:r>
            <w:r>
              <w:rPr>
                <w:rFonts w:ascii="Times New Roman"/>
                <w:b w:val="false"/>
                <w:i w:val="false"/>
                <w:color w:val="000000"/>
                <w:sz w:val="20"/>
                <w:u w:val="single"/>
              </w:rPr>
              <w:t xml:space="preserve"> секторын</w:t>
            </w:r>
            <w:r>
              <w:rPr>
                <w:rFonts w:ascii="Times New Roman"/>
                <w:b w:val="false"/>
                <w:i w:val="false"/>
                <w:color w:val="000000"/>
                <w:sz w:val="20"/>
              </w:rPr>
              <w:t xml:space="preserve">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инвестиция саласындағы өкілеттіктерін жүйелеу және инвестиция тарту жұмысын күшейту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19 қыркүйекке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инвестициялық циклді бастау үшін инвестиция тарту жүйесін түбегейлі жаңарту жөнінде іс-қимыл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Активтерді қайтару жөніндегі комитетін Қазақстан Республикасы Бас прокуратурасының Инвесторлардың құқығын қорғау комитеті етіп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өнеркәсібіне инвестиция тартуды қамтамасыз ету, оның ішінде:</w:t>
            </w:r>
          </w:p>
          <w:p>
            <w:pPr>
              <w:spacing w:after="20"/>
              <w:ind w:left="20"/>
              <w:jc w:val="both"/>
            </w:pPr>
            <w:r>
              <w:rPr>
                <w:rFonts w:ascii="Times New Roman"/>
                <w:b w:val="false"/>
                <w:i w:val="false"/>
                <w:color w:val="000000"/>
                <w:sz w:val="20"/>
              </w:rPr>
              <w:t>
инвестиция тарту үшін өңдеу өнеркәсібінің басым секторларын айқындау;</w:t>
            </w:r>
          </w:p>
          <w:p>
            <w:pPr>
              <w:spacing w:after="20"/>
              <w:ind w:left="20"/>
              <w:jc w:val="both"/>
            </w:pPr>
            <w:r>
              <w:rPr>
                <w:rFonts w:ascii="Times New Roman"/>
                <w:b w:val="false"/>
                <w:i w:val="false"/>
                <w:color w:val="000000"/>
                <w:sz w:val="20"/>
              </w:rPr>
              <w:t>
жоғары технологиялар саласында жұмыс істейтін инвесторлар үшін преференциялар енгізуді пысықтау;</w:t>
            </w:r>
          </w:p>
          <w:p>
            <w:pPr>
              <w:spacing w:after="20"/>
              <w:ind w:left="20"/>
              <w:jc w:val="both"/>
            </w:pPr>
            <w:r>
              <w:rPr>
                <w:rFonts w:ascii="Times New Roman"/>
                <w:b w:val="false"/>
                <w:i w:val="false"/>
                <w:color w:val="000000"/>
                <w:sz w:val="20"/>
              </w:rPr>
              <w:t>
ауқымды жеке бастамаларды мемлекеттік инвестициялармен тең дәрежеде қолдау;</w:t>
            </w:r>
          </w:p>
          <w:p>
            <w:pPr>
              <w:spacing w:after="20"/>
              <w:ind w:left="20"/>
              <w:jc w:val="both"/>
            </w:pPr>
            <w:r>
              <w:rPr>
                <w:rFonts w:ascii="Times New Roman"/>
                <w:b w:val="false"/>
                <w:i w:val="false"/>
                <w:color w:val="000000"/>
                <w:sz w:val="20"/>
              </w:rPr>
              <w:t>
орта және шағын инвесторлар үшін ірі инвесторлармен тең дәрежеде қолайлы жағдайларды қамтамасыз ету;</w:t>
            </w:r>
          </w:p>
          <w:p>
            <w:pPr>
              <w:spacing w:after="20"/>
              <w:ind w:left="20"/>
              <w:jc w:val="both"/>
            </w:pPr>
            <w:r>
              <w:rPr>
                <w:rFonts w:ascii="Times New Roman"/>
                <w:b w:val="false"/>
                <w:i w:val="false"/>
                <w:color w:val="000000"/>
                <w:sz w:val="20"/>
              </w:rPr>
              <w:t>
ел экономикасы үшін маңызы зор рентабельді жобаларға артықшылық бере отырып, инвесторларға прагматикалық тұрғыдан салық преференцияларын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басқарудың жаңа тәсілдерін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ҰҚБК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сараптама жасай алатын халықаралық басқарушыларды және инвесторларды тарту мүмкіндігімен 1 миллиард АҚШ долларына дейінгі көлемдегі, нарықтық перспективасы жоғары шағын жобаларды қаржыландыру үшін Ұлттық қордың қаражатын экономиканың жоғары технологиялық секторларына инвестициялау бағдарламасын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еркін өтімділігін экономикалық айналымға белсенді тарту құралдарын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өзгерістер мен экономиканың сұранысы ескерілетін, сондай-ақ бәсекені күшейту және нарыққа жаңа қатысушыларды тарту, қаржы жүйесіндегі технологияларды ілгерілету мен цифрлық активтер айналымын ырықтандыру көзделетін "Қазақстан Республикасындағы банктер және банк қызметі туралы" Заңның жыл соңына дейін қабылдануын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қол қоюға енгізілген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Үкімет, ҰБ,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теңгені пайдалануды түбегейлі кеңейту, оның ішінде:</w:t>
            </w:r>
          </w:p>
          <w:p>
            <w:pPr>
              <w:spacing w:after="20"/>
              <w:ind w:left="20"/>
              <w:jc w:val="both"/>
            </w:pPr>
            <w:r>
              <w:rPr>
                <w:rFonts w:ascii="Times New Roman"/>
                <w:b w:val="false"/>
                <w:i w:val="false"/>
                <w:color w:val="000000"/>
                <w:sz w:val="20"/>
              </w:rPr>
              <w:t>
республикалық және жергілікті бюджеттер, сондай-ақ мемлекеттік холдингтердің бюджеттері шеңберінде цифрлық теңгені пайдалану аясын одан әрі кеңейту;</w:t>
            </w:r>
          </w:p>
          <w:p>
            <w:pPr>
              <w:spacing w:after="20"/>
              <w:ind w:left="20"/>
              <w:jc w:val="both"/>
            </w:pPr>
            <w:r>
              <w:rPr>
                <w:rFonts w:ascii="Times New Roman"/>
                <w:b w:val="false"/>
                <w:i w:val="false"/>
                <w:color w:val="000000"/>
                <w:sz w:val="20"/>
              </w:rPr>
              <w:t>
бюджет қаражаты мен квазимемлекеттік сектор қаражатын цифрлық теңгені пайдалануға көшіру жөніндегі іс-шаралар жоспарын, оның ішінде мемлекеттік қаржыны жұмсаудың қадағалануын және ашықтығын қамтамасыз ету үшін мемлекеттік органдар мен квазимемлекеттік сектор субъектілерінің ақпараттық жүйелерін пысықтай отырып әзірлеу және бекіту;</w:t>
            </w:r>
          </w:p>
          <w:p>
            <w:pPr>
              <w:spacing w:after="20"/>
              <w:ind w:left="20"/>
              <w:jc w:val="both"/>
            </w:pPr>
            <w:r>
              <w:rPr>
                <w:rFonts w:ascii="Times New Roman"/>
                <w:b w:val="false"/>
                <w:i w:val="false"/>
                <w:color w:val="000000"/>
                <w:sz w:val="20"/>
              </w:rPr>
              <w:t>
салалық заңнамалық және нормативтік құқықтық актілерді талдау және оларға мемлекеттік қаржы саласында бағдарламаланатын цифрлық теңгені пайдалану (оларды пайдалануға шектеулер қоюды, қадағалауды және мониторингтеуді қоса алғанда) мәселелері бойынша қажетті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"Самұрық-Қазына" ҰӘҚ" АҚ, "Бәйтерек" ҰБХ"АҚ, АХҚО (келісім бойынша),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толыққанды экожүйесін қалыптастыруды  заңнамалық базаны дамытумен бірге жеделдету, оның ішінде:</w:t>
            </w:r>
          </w:p>
          <w:p>
            <w:pPr>
              <w:spacing w:after="20"/>
              <w:ind w:left="20"/>
              <w:jc w:val="both"/>
            </w:pPr>
            <w:r>
              <w:rPr>
                <w:rFonts w:ascii="Times New Roman"/>
                <w:b w:val="false"/>
                <w:i w:val="false"/>
                <w:color w:val="000000"/>
                <w:sz w:val="20"/>
              </w:rPr>
              <w:t>
цифрлық қаржы активтері нарығын құру және цифрлық активтерді айырбастау жөніндегі лицензияланатын провайдерлер базасында криптовалюталардың заңды айналымын кеңейту;</w:t>
            </w:r>
          </w:p>
          <w:p>
            <w:pPr>
              <w:spacing w:after="20"/>
              <w:ind w:left="20"/>
              <w:jc w:val="both"/>
            </w:pPr>
            <w:r>
              <w:rPr>
                <w:rFonts w:ascii="Times New Roman"/>
                <w:b w:val="false"/>
                <w:i w:val="false"/>
                <w:color w:val="000000"/>
                <w:sz w:val="20"/>
              </w:rPr>
              <w:t>
криптопровайдерлерді, қаржы активтерін токендеу жөніндегі платформалардың операторларын қоса алғанда, цифрлық активтер шығарылымы мен айналымының ұлттық инфрақұрылымын іске қосу;</w:t>
            </w:r>
          </w:p>
          <w:p>
            <w:pPr>
              <w:spacing w:after="20"/>
              <w:ind w:left="20"/>
              <w:jc w:val="both"/>
            </w:pPr>
            <w:r>
              <w:rPr>
                <w:rFonts w:ascii="Times New Roman"/>
                <w:b w:val="false"/>
                <w:i w:val="false"/>
                <w:color w:val="000000"/>
                <w:sz w:val="20"/>
              </w:rPr>
              <w:t>
стратегиялық крипторезервті жинақтау үшін Цифрлық активтердің мемлекеттік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ҚНРДА,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 шілде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Киберқылмысқа қарсы іс-қимылдың жасанды интеллект қолданылатын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БП, ҰҚК, ҚНРДА,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қаласын іскерлік белсенділік пен инновацияның жаңа орталығы ретінде дамыту, оның ішінде қалаға Қазақстан Республикасының Үкіметіне тікелей бағынатындай арнаулы мәртебе беру, содан кейін қаланы басқару режимін, оның қаржылық моделін және басқа да, оның ішінде тауарлар мен көрсетілетін қызметтер ақысын криптоактивтермен төлеу мүмкіндігі бар маңызды аспектілерді айқындайтын жеке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Жарлығының жобасы</w:t>
            </w:r>
          </w:p>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Мемлекет басшысына қол қоюға енгізілген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Алматы қаласының және Алматы облысының әкімдері,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19 қыркүйекке дейін</w:t>
            </w:r>
          </w:p>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наурыз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Тыңғылықты сараптау негізінде арнайы экономикалық аймақтарды трансформациялау (тиімділігін арттыру), оның ішінде оларды басқаруға шетелдік компанияларды қоса алғанда, жеке компанияларды тарту мүмкіндігімен өзгерту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корпорацияларды толыққанды өңірлік даму институттарына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 2026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тартымдылығы индексін, оның ішінде тәуелсіз сарапшыларды тарту мүмкіндігімен және барлық әкімнің тікелей жауаптылығын бекіте отырып, Стратегиялық жоспарлау және реформалар агенттігі базасында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 ҰБ, БП, Астана, Алматы, Шымкент қалаларының және облыстардың әкімдері,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Ұлттық Банктің және Қаржы нарығын реттеу және дамыту агенттігінің макроэкономикалық тұрақтандыру жөніндегі 2026 - 2028 жылдарға арналған бірлескен іс-қимыл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қалыбын нығайту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халықаралық нарықтарда бәсекеге қабілетті, оның ішінде қолдау шаралары бойынша тәсілдерді реттей отырып, терең өңделген өнім шығаруды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өндірістік және сауда тізбектеріне ендіру үшін жерде сирек кездесетін металдарды және айрықша қажет басқа да материалдарды қайта өңдеу бойынша жоғары технологиялық өнім шығаратын кемінде 3 жобаны іске қосуды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"Бәйтерек" ҰБХ" АҚ,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шикізатын терең өңдейтін бірқатар маңызды жобаларды іске асыру, оның ішінде:</w:t>
            </w:r>
          </w:p>
          <w:p>
            <w:pPr>
              <w:spacing w:after="20"/>
              <w:ind w:left="20"/>
              <w:jc w:val="both"/>
            </w:pPr>
            <w:r>
              <w:rPr>
                <w:rFonts w:ascii="Times New Roman"/>
                <w:b w:val="false"/>
                <w:i w:val="false"/>
                <w:color w:val="000000"/>
                <w:sz w:val="20"/>
              </w:rPr>
              <w:t>
Атырау қаласында ірі газ-химия кешенін;</w:t>
            </w:r>
          </w:p>
          <w:p>
            <w:pPr>
              <w:spacing w:after="20"/>
              <w:ind w:left="20"/>
              <w:jc w:val="both"/>
            </w:pPr>
            <w:r>
              <w:rPr>
                <w:rFonts w:ascii="Times New Roman"/>
                <w:b w:val="false"/>
                <w:i w:val="false"/>
                <w:color w:val="000000"/>
                <w:sz w:val="20"/>
              </w:rPr>
              <w:t>
Павлодар қаласында сүйытылған газды терең өңдейтін кәсіпорынды уақтылы іске қосуды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сүйытылған мүнай газын пайдаланудың жаңа тәсілін қалыптастыру, оның ішінде кепілдік берілген және үзақ уақыт газбен қамтамасыз ету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қажеттілікті жабуды қамтамасыз ету, оның ішінде:</w:t>
            </w:r>
          </w:p>
          <w:p>
            <w:pPr>
              <w:spacing w:after="20"/>
              <w:ind w:left="20"/>
              <w:jc w:val="both"/>
            </w:pPr>
            <w:r>
              <w:rPr>
                <w:rFonts w:ascii="Times New Roman"/>
                <w:b w:val="false"/>
                <w:i w:val="false"/>
                <w:color w:val="000000"/>
                <w:sz w:val="20"/>
              </w:rPr>
              <w:t>
екінші және үшінші АЭС құрылысын жоспарлауды қоса алғанда, атом энергетикасын дамыту;</w:t>
            </w:r>
          </w:p>
          <w:p>
            <w:pPr>
              <w:spacing w:after="20"/>
              <w:ind w:left="20"/>
              <w:jc w:val="both"/>
            </w:pPr>
            <w:r>
              <w:rPr>
                <w:rFonts w:ascii="Times New Roman"/>
                <w:b w:val="false"/>
                <w:i w:val="false"/>
                <w:color w:val="000000"/>
                <w:sz w:val="20"/>
              </w:rPr>
              <w:t>
көмір энергетикасының экологиялық қауіпсіздігін және қоршаған ортаға әсерін барынша азайтуды қамтамасыз ете отырып, оны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АЭА,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2026 - 2027 жылдары маусым,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барлауды дамыту, оның ішінде: цифрлық құралдарды пайдаланып және аэрогеофизика зерттеулерін жүргізе отырып, жер қойнауының қазіргі заманғы геологиялық карталарын қалыптастыру;</w:t>
            </w:r>
          </w:p>
          <w:p>
            <w:pPr>
              <w:spacing w:after="20"/>
              <w:ind w:left="20"/>
              <w:jc w:val="both"/>
            </w:pPr>
            <w:r>
              <w:rPr>
                <w:rFonts w:ascii="Times New Roman"/>
                <w:b w:val="false"/>
                <w:i w:val="false"/>
                <w:color w:val="000000"/>
                <w:sz w:val="20"/>
              </w:rPr>
              <w:t>
Ұлттық геологиялық қызмет базасында озық халықаралық стандарттарға сай келетін сертификатталған зертхана құру;</w:t>
            </w:r>
          </w:p>
          <w:p>
            <w:pPr>
              <w:spacing w:after="20"/>
              <w:ind w:left="20"/>
              <w:jc w:val="both"/>
            </w:pPr>
            <w:r>
              <w:rPr>
                <w:rFonts w:ascii="Times New Roman"/>
                <w:b w:val="false"/>
                <w:i w:val="false"/>
                <w:color w:val="000000"/>
                <w:sz w:val="20"/>
              </w:rPr>
              <w:t>
геологиялық ақпараттың барлығын цифрландыру және жүйелеу процесін жасанды интеллектіні ендіру арқылы жеделдету;</w:t>
            </w:r>
          </w:p>
          <w:p>
            <w:pPr>
              <w:spacing w:after="20"/>
              <w:ind w:left="20"/>
              <w:jc w:val="both"/>
            </w:pPr>
            <w:r>
              <w:rPr>
                <w:rFonts w:ascii="Times New Roman"/>
                <w:b w:val="false"/>
                <w:i w:val="false"/>
                <w:color w:val="000000"/>
                <w:sz w:val="20"/>
              </w:rPr>
              <w:t>
берік ғылыми іргетас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2026-2028 жылдары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жер қойнауын игеру саласындағы реформаларды, оның ішінде оның ашықтығы мен цифрландырылуын заңнамалық және практикалық тұрғыдан ресімдеуді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қол қоюға енгізілген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дамытудың жаңа серпіні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ең жаңа технологияларды және жасанды интеллектіні қолдана отырып, ілгерінді аграрлық экономикаға көшу жөніндегі мыналар көзделетін нақты жоспарын қабылдау:</w:t>
            </w:r>
          </w:p>
          <w:p>
            <w:pPr>
              <w:spacing w:after="20"/>
              <w:ind w:left="20"/>
              <w:jc w:val="both"/>
            </w:pPr>
            <w:r>
              <w:rPr>
                <w:rFonts w:ascii="Times New Roman"/>
                <w:b w:val="false"/>
                <w:i w:val="false"/>
                <w:color w:val="000000"/>
                <w:sz w:val="20"/>
              </w:rPr>
              <w:t>
ауыл шаруашылығы өнімін терең өңдейтін, соның ішінде шетелдік инвесторлар қатысатын, өндірушіден бастап дүкен сөресіне дейінгі үздіксіз тізбектерді қалыптастыруға мүмкіндік беретін жобалардың ауқымын кеңейту;</w:t>
            </w:r>
          </w:p>
          <w:p>
            <w:pPr>
              <w:spacing w:after="20"/>
              <w:ind w:left="20"/>
              <w:jc w:val="both"/>
            </w:pPr>
            <w:r>
              <w:rPr>
                <w:rFonts w:ascii="Times New Roman"/>
                <w:b w:val="false"/>
                <w:i w:val="false"/>
                <w:color w:val="000000"/>
                <w:sz w:val="20"/>
              </w:rPr>
              <w:t>
ауыл шаруашылығы өнімін өсіруден бастап оны терең өңдеуге дейінгі толық өндірістік циклды құруды қамтитын тігінен интеграцияланған аграрлық кәсіпорындар құру тәжірибесін тарату;</w:t>
            </w:r>
          </w:p>
          <w:p>
            <w:pPr>
              <w:spacing w:after="20"/>
              <w:ind w:left="20"/>
              <w:jc w:val="both"/>
            </w:pPr>
            <w:r>
              <w:rPr>
                <w:rFonts w:ascii="Times New Roman"/>
                <w:b w:val="false"/>
                <w:i w:val="false"/>
                <w:color w:val="000000"/>
                <w:sz w:val="20"/>
              </w:rPr>
              <w:t>
мал шаруашылығы саласындағы, оның ішінде ішкі нарықты етпен толық қамтамасыз етуге және экспорттық әлеуетті нығайтуға бағытталған агробизнесті қолдау, сондай-ақ оны қаржыландырудың пәрменді тетіктерін іске қосу;</w:t>
            </w:r>
          </w:p>
          <w:p>
            <w:pPr>
              <w:spacing w:after="20"/>
              <w:ind w:left="20"/>
              <w:jc w:val="both"/>
            </w:pPr>
            <w:r>
              <w:rPr>
                <w:rFonts w:ascii="Times New Roman"/>
                <w:b w:val="false"/>
                <w:i w:val="false"/>
                <w:color w:val="000000"/>
                <w:sz w:val="20"/>
              </w:rPr>
              <w:t>
ұлттық азық-түлік нарығының импортқа тәуелділігін қысқарту;</w:t>
            </w:r>
          </w:p>
          <w:p>
            <w:pPr>
              <w:spacing w:after="20"/>
              <w:ind w:left="20"/>
              <w:jc w:val="both"/>
            </w:pPr>
            <w:r>
              <w:rPr>
                <w:rFonts w:ascii="Times New Roman"/>
                <w:b w:val="false"/>
                <w:i w:val="false"/>
                <w:color w:val="000000"/>
                <w:sz w:val="20"/>
              </w:rPr>
              <w:t>
шетелдік инвестицияларды тарту ықтималдығын қоса алғанда, сондай-ақ ветеринариялық және фитосанитариялық стандарттарды және дәстүрлі ұлттық өнімді шетелдік нарықтарға жылжытуға бағытталған маркетингтік стратегияны ескере отырып, аграрлық экспортты, оның ішінде агрохабтар мен логистикалық орталықтар негізінде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"Атамекен" ҰКП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сәуір, қараша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аумағындағы сауда-саттықты дамытуда, оның ішінде заңнамалық бастамалар арқылы отандық өнім өндірушілердің құқықтарын қорғауға, сондай-ақ отандық өнім өндірушілерге, оның ішінде сүт өнімдерін өндірушілерге мемлекеттік қолдау көрсетуге бағытталған әділ жағдайларды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жылдары қаңтар,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 тиімді пайдалануды, оның ішінде ауыл шаруашылығы жерлерін электрондық конкурстар негізінде цифрлық форматта беру тетігін өзгерту арқылы қамтамасыз ету, сондай-ақ тиісті заңнамалық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ауыл шаруашылығы алқаптарын өндіріс, жұмыспен қамту және инвестиция орталықтарын қалыптастыру, сондай-ақ жергілікті халықтың жайылымдық қажеттіліктерін қанағаттандыру үшін тұрақты айналымға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 қолданып, ауыл шаруашылығы жерлеріне және орман шаруашылығына спутникпен мониторинг жасаудың тиімділігін арттыру, оның негізінде жердің сапасына, өнімділігіне, жай-күйіне және ауыл шаруашылығы дақылдарының бөлінуіне терең талдау жүргізілуге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2026-2027 жылдары наурыз, қараша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деректерді, жер қойнауын пайдалану және инфрақұрылым жөніндегі мәліметтерді кіріктіріп, жер ресурстарының бірыңғай цифрлық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2026-2027 жылдары наурыз,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қолдануға және саланың өнімділігін едәуір арттыруға, сондай-ақ ғылыми әзірлемелерді өндіріске ендіру үлесін ұлғайтуға баса назар аудара отырып, аграрлық ғылымды дамыту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кешенінің бәсекеге қабілеттілігін арттыру мақсатында ветеринария мен фитопатологияны дамыту шараларын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әлеуеті мен туристік әлеуетті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инфрақұрылымының қаңқасын қалыптастыруға бағытталған жобалардың уақтылы іске асырылуын қамтамасыз ету: "Қызылжар - Мойынты", "Бақты -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жартыжылдық</w:t>
            </w:r>
          </w:p>
          <w:p>
            <w:pPr>
              <w:spacing w:after="20"/>
              <w:ind w:left="20"/>
              <w:jc w:val="both"/>
            </w:pPr>
            <w:r>
              <w:rPr>
                <w:rFonts w:ascii="Times New Roman"/>
                <w:b w:val="false"/>
                <w:i w:val="false"/>
                <w:color w:val="000000"/>
                <w:sz w:val="20"/>
              </w:rPr>
              <w:t>
2027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дәліздерді дамыту шеңберінде автомобиль жолдарын салу және реконструкциялау жобаларына басымдық беруді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транзиттік әлеуетін кеңейту мақсатында жаңа көлік бағыттары мен жаңа нарықтарды ашу, соның ішінде автомобиль жолдарының өңірлік байланысын дамыту арқылы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 қолдана отырып, тасымалды басқарудың көпбейінді цифрлық платформасын енгізуді көздейтін, кеден және логистика қызметтерін көрсететін "Smart Cargo" бірыңғай цифрлық жүйесін жеке компаниялардың инфрақұрылымға тең автоматтандырылған қолжетімділігін қамтамасыз ете отырып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 Бейнеу" жолының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2026 - 2028</w:t>
            </w:r>
          </w:p>
          <w:p>
            <w:pPr>
              <w:spacing w:after="20"/>
              <w:ind w:left="20"/>
              <w:jc w:val="both"/>
            </w:pPr>
            <w:r>
              <w:rPr>
                <w:rFonts w:ascii="Times New Roman"/>
                <w:b w:val="false"/>
                <w:i w:val="false"/>
                <w:color w:val="000000"/>
                <w:sz w:val="20"/>
              </w:rPr>
              <w:t>
жылдары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мемлекеттік инвестициялардың қайтарымы қамтамасыз етілетін көлік жүйесін басқарудың жаңа моделін цифрлық технологиялар мен жасанды интеллектіні қолдану арқылы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Пәрменді шараларды қоса отырып, контейнермен жүк тасымалдауды және мультимодальді бағдарларды ынталандыруға бағытталған арнаулы бағдарламаны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түрін ескере отырып, бәсекеге қабілетті тариф саясатын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 жүк тасымалдаушылар үшін шекарада қызмет көрсету сапасын жақсарту, оның ішінде шекара маңындағы сервисті дамыту үшін жағдай жасау және шекара және кеден бекеттерінде сапалы интернетке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тасымалының, оның ішінде теміржолмен жүк тасымалдаудың транзиті үшін "жасыл дәліз" қағидаты бойынша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өңірінің әлеуметтік-экономикалық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Қостанай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ірі әріптестерді тарту мүмкіндігімен Жүк тасымалдаушы ұлттық авиакомпания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Аэрохабтарды дамытып, олардың жаһандық логистика тізбегіне кірігуін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мүддесін қорғауға бағытталған автомобильмен экспресс-жүк тасымалдау саласын реттеуді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w:t>
            </w:r>
          </w:p>
          <w:p>
            <w:pPr>
              <w:spacing w:after="20"/>
              <w:ind w:left="20"/>
              <w:jc w:val="both"/>
            </w:pPr>
            <w:r>
              <w:rPr>
                <w:rFonts w:ascii="Times New Roman"/>
                <w:b w:val="false"/>
                <w:i w:val="false"/>
                <w:color w:val="000000"/>
                <w:sz w:val="20"/>
              </w:rPr>
              <w:t>
"Қазпошта"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актілерді қабылдауды қоса алғанда, пилотсыз көлік түрлерін ендіруді жеделдету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туристер тарту, сондай-ақ туризм саласындағы саясатты заңнамалық тұрғыдан қамтамасыз етуді жетілдіру жөніндегі жұмысты орталық деңгейде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2026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жауаптылығын бекіте отырып, олардың туризм инфрақұрылымын кешенді дамытуын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2026-2027 жылдары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тау кластерін заманауи инфрақұрылым құрып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Алматы қаласының және Алматы облысының әкімдері, "Бәйтерек" ҰБХ" АҚ, "Kazakh Tourism" ҰК" АҚ, "Kazakh Tourism Development" АҚ, "Kazakh Invest"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жылдары маусым,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туризмнің перспективалы бағыттарының әлеуетін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"Kazakh Tourism" ҰК" АҚ, "Kazakh Tourism Development" АҚ, "Kazakh Invest"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 жылдары маусым,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және су инфрақұрылымын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қызметтерінің сенімділігі мен сапасын тарифтердің өсуіне мөлшерлес арттыруға бағыттап, осы қызметтердің энергетикасы мен инфрақұрылымын басқарудың тиімді моделін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әлемдік тәжірибені ескере отырып және құзыретті басқарушыларды, оның ішінде шетелдіктерді тарта отырып, барлық өңірде "ақылды қалалар" КҮРУ тұжырымдамасын өрістету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цифрлық құралдар есебінен іске асырудың ашықтығын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"Самұрық-Қазына" ҰӘҚ" АҚ,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шаруашылықтың кейбір объектілерін әкімдіктердің теңгерімінде сақтаудың орындылығын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ұқыпты тұтынуды ынталандыратын жаңа экологиялық және санитариялық-гигиеналық нормаларды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ақпараттық модельдеу әдісін (Building Information Modeling, BIM) және жасанды интеллект технологияларын қолдана отырып, құрылыстың бүкіл кезеңін есепке алу, жоспарлау, мониторингтеу және бақылау бойынша ұлттық цифрлық платформаны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 2026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кодексінің жылдың соңына дейін қабылдануын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қол қоюға енгізілген Құрылыс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саясатын ұзақ мерзімді жоспарлаудың аса маңызды құралы ретінде Ұлттық су балансын қалыптастыра отырып, жерүсті және жерасты су объектілерін есепке алу үшін жасанды интеллект негізінде су ресурстарының бірыңғай цифрлық платформасын қүру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ШБ,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 қыркүйек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 үшін білікті кадрлар, оның ішінде су дипломатиясы саласында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p>
            <w:pPr>
              <w:spacing w:after="20"/>
              <w:ind w:left="20"/>
              <w:jc w:val="both"/>
            </w:pPr>
            <w:r>
              <w:rPr>
                <w:rFonts w:ascii="Times New Roman"/>
                <w:b w:val="false"/>
                <w:i w:val="false"/>
                <w:color w:val="000000"/>
                <w:sz w:val="20"/>
              </w:rPr>
              <w:t>
2026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шетелдік компанияларды тарта отырып, су үнемдейтін технологияларды, оның ішінде Қытайдың технологияларын ендіру жөніндегі жұмысты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нақты қамтамасыз етілуді негізге ала отырып, ылғалды көп қажетсінетін дақылдар ауданын қысқарту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нарықта" суды заңсыз сату мен сатып алудың жолын кесу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теңізінің су деңгейін көтеру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Қызылорда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маңы елдерінің тиісті мемлекеттік органдарымен Каспий теңізінің су ресурстарын сақтау жөніндегі мемлекетаралық бағдарламаны әзірлеу бойынша өзара іс-қимылды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әсіресе суды үнемдеу мәдениетін, оның ішінде азаматтар арасында, бірінші кезекте, өскелең ұрпақ арасында ақпараттық-түсіндіру және идеологиялық жұмыс жүргізу арқылы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жылдары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Мектептерден бастап жоғары оқу орындарына дейінгі барлық деңгей үшін "Таза Қазақстан" экологиялық мәдениетін қалыптастыруға баса назар аудара отырып, экологиялық білім берудің бірыңғай стандартын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 экономиканы дамытудың қозғаушы күші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жанынан Интеллект арқылы реттеу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бастаманы жандандыру, заңнаманы кәсіпкерлердің қажетіне бейімдеу және министрлер мен әкімдердің нәтиже үшін жеке жауапкершілігін күшейту үшін жасанды интеллект технологиялары негізінде заңнамаға терең тексеру жүргізу және қүқықтық базаны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Кәсіпкерлік кодекске сәйкестігіне жүргізілген тексеруді ескере отырып, міндетті талаптар тізілімін толыққанды ендіруді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бизнестің өзара қарым-қатынасының мүлдем жаңа, сервистік үлгісін қүру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 пен айқындыққа негізделген салықтық әкімшілендіруді қалыптастыру, оның ішінде салық төлеушілердің мүддесі үшін жасанды интеллектінің әлеуетін қолдана отырып, мемлекеттік органдар арасында цифрландырудың флагманы ретінде Қазақстан Республикасы Қаржы министрлігі Мемлекеттік кірістер комитетінің қызметін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салаға бағытталған, терең талдау жасауға қабілетті және инвестиция салуға қүқылы даму институттарының қызметін қайта ретке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реформалау бойынша нақты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экономикаға қатысуының нақты шекарасын және басқаруға қатысты жол берілетін құқықтық талаптарды бекіте отырып, "Мемлекеттік мүлік туралы" Қазақстан Республикасының Заңын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Адами </w:t>
            </w:r>
            <w:r>
              <w:rPr>
                <w:rFonts w:ascii="Times New Roman"/>
                <w:b w:val="false"/>
                <w:i w:val="false"/>
                <w:color w:val="000000"/>
                <w:sz w:val="20"/>
                <w:u w:val="single"/>
              </w:rPr>
              <w:t>капиталды</w:t>
            </w:r>
            <w:r>
              <w:rPr>
                <w:rFonts w:ascii="Times New Roman"/>
                <w:b w:val="false"/>
                <w:i w:val="false"/>
                <w:color w:val="000000"/>
                <w:sz w:val="20"/>
                <w:u w:val="single"/>
              </w:rPr>
              <w:t xml:space="preserve"> </w:t>
            </w:r>
            <w:r>
              <w:rPr>
                <w:rFonts w:ascii="Times New Roman"/>
                <w:b w:val="false"/>
                <w:i w:val="false"/>
                <w:color w:val="000000"/>
                <w:sz w:val="20"/>
                <w:u w:val="single"/>
              </w:rPr>
              <w:t>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мектептері" ұлттық жобасы шеңберіндегі мектептер құрылысын толық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"Samruk-Kazyna Construction"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оқушыларына арналған жасанды интеллект негіздері бойынша бағдарламалар мен оқу материалдарын әзірлеу, сондай-ақ педагогтердің жасанды интеллект технологияларын меңгеруі дағдыларын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және жасанды интеллект негізінде "Qazaq Digital Mektebi" атты шағын жинақты мектеп үлгісін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 2026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капиталды тарта отырып, балаларды дамыту орталықтарын салу бойынша елорданың тәжірибесін кең ауқымда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"АІ-Sana" жасанды интеллект саласындағы құзыретті арттыру бағдарламасын іске асыруды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2027 жылдың соңына дейін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саясатты іске асыру және жасанды интеллектіні дамытатын университеттерді қолдау үшін ғылыми институттар мен жоғары оқу орындарын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"ҚР ҰҒА" КеАҚ,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зерттеушілерді қолдайтын қосымша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саясатын шетелден білікті мамандар, ең алдымен, техникалық кәсіптері бар мамандар тартуға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"Отандастар қоры" КеАҚ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p>
            <w:pPr>
              <w:spacing w:after="20"/>
              <w:ind w:left="20"/>
              <w:jc w:val="both"/>
            </w:pPr>
            <w:r>
              <w:rPr>
                <w:rFonts w:ascii="Times New Roman"/>
                <w:b w:val="false"/>
                <w:i w:val="false"/>
                <w:color w:val="000000"/>
                <w:sz w:val="20"/>
              </w:rPr>
              <w:t>
2026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білікті отандық мамандарды қайтарудың және тартудың тиімді тетіктерін әзірлеу және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"Отандастар қоры" КеАҚ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p>
            <w:pPr>
              <w:spacing w:after="20"/>
              <w:ind w:left="20"/>
              <w:jc w:val="both"/>
            </w:pPr>
            <w:r>
              <w:rPr>
                <w:rFonts w:ascii="Times New Roman"/>
                <w:b w:val="false"/>
                <w:i w:val="false"/>
                <w:color w:val="000000"/>
                <w:sz w:val="20"/>
              </w:rPr>
              <w:t>
2026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беделін нығайту және лайықты еңбекақы деңгейін қамтамасыз ету есебінен жұмысшы кәсіптерінің тартымдылығын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сол сияқты шетелден келетін көші-қон легінің есебін жүргізетін бірыңғай цифрлық жүйені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әлеуметтік және экономикалық тұрғыдан тартымды балама орталықтар құруға бағытталған шешімдер қабылдау, оның ішінде:</w:t>
            </w:r>
          </w:p>
          <w:p>
            <w:pPr>
              <w:spacing w:after="20"/>
              <w:ind w:left="20"/>
              <w:jc w:val="both"/>
            </w:pPr>
            <w:r>
              <w:rPr>
                <w:rFonts w:ascii="Times New Roman"/>
                <w:b w:val="false"/>
                <w:i w:val="false"/>
                <w:color w:val="000000"/>
                <w:sz w:val="20"/>
              </w:rPr>
              <w:t>
өңірлерден елордаға көшудің себептеріне егжей-тегжейлі талдау жүргізу;</w:t>
            </w:r>
          </w:p>
          <w:p>
            <w:pPr>
              <w:spacing w:after="20"/>
              <w:ind w:left="20"/>
              <w:jc w:val="both"/>
            </w:pPr>
            <w:r>
              <w:rPr>
                <w:rFonts w:ascii="Times New Roman"/>
                <w:b w:val="false"/>
                <w:i w:val="false"/>
                <w:color w:val="000000"/>
                <w:sz w:val="20"/>
              </w:rPr>
              <w:t>
"жүргенге жөргем ілінеді" қағидатын енгізу, сондай-ақ өңірлердің әлеуметтік міндеттемелерді қаржыландыруын қайта бөлу;</w:t>
            </w:r>
          </w:p>
          <w:p>
            <w:pPr>
              <w:spacing w:after="20"/>
              <w:ind w:left="20"/>
              <w:jc w:val="both"/>
            </w:pPr>
            <w:r>
              <w:rPr>
                <w:rFonts w:ascii="Times New Roman"/>
                <w:b w:val="false"/>
                <w:i w:val="false"/>
                <w:color w:val="000000"/>
                <w:sz w:val="20"/>
              </w:rPr>
              <w:t>
еліміздің барлық өңірінде әлеуметтік тұрғыдан осал топтағы азаматтарға бөлінетін әлеуметтік төлемдердің мөлшерін біріздендіру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агенттігінің базасында ауқымды деректер құралдары мен жасанды интеллект технологиялары енгізіліп, Демографиялық процестерді талдау және болжау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масылдық пен әлеуметтік алаяқтықтың дамуына ықпал ететін себептер мен жағдайларды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ҚМА, МӘСҚ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жүйесінің қаржылық тұрақтылығын нығайту, зейнетақы төлемдерінің ұзақ уақыт бойы теңгерімді және лайықты деңгейде болуын қамтамасыз ету шараларын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СЖРА, ҚНРДА, БЖЗҚ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партиясы бастамашылық жасаған "Қарызсыз қоғам" жобасын іске асыруды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 Астана, Алматы, Шымкент қалаларының және облыстардың әкімдері, "AMANAT" партиясы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салынған көпбейінді ауруханаларды пайдалануға беру және осындай жаңа объектілер салуды жалғастыру, оның ішінде мемлекеттік-жекешелік әріптестік тетіктері шеңберінде жеке инвестицияларды тарту арқылы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2026-2030 жылдары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өнеркәсібін дамыту жұмысын жандандыру, оның ішінде отандық дәрілік заттардың, медициналық мақсаттағы бұйымдардың жоғары сапасын қамтамасыз ету және ассортиментін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технологияларын қолдана отырып, медициналық көрсетілетін қызметтердің сапасы мен көлемін мониторингтеудің тиімді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ПІБ, Астана, Алматы, Шымкент қалаларының және облыстардың әкімдері, "ӘМСҚ" КеАҚ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"Заң және тәртіп" қағидатын ілгерілетуді көздейтін ортақ көзқарас пен ұстанымдар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2025-2030 жылдары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қамтамасыз ету деңгейін арттыру, сондай-ақ көлік жүргізу мәдениетін қалыптастыру шараларын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Электрсамокаттарды және өзге де жеке мобильді көлік құралдарын қауіпсіз пайдалану мәселелерін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қол қоюға енгізілген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салаларында жасанды интеллект құралдарын қолдану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дәстүрі мен мәдениетін, оның ішінде шетелге паш етіп жүрген мәдениет және өнер қайраткерлерін қолдау бойынша жаңа ынталандыру шараларын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спорт дәстүрлерін дәріптеу арқылы бұқаралық спортты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2026 - 2027 жылдары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клубтарын коммерцияландыру (жекешелендіру) жұмысын жеделдету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Парламенттік реформа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 реформалау мәселелерін қоғамның және сарапшылардың талқылауын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Парламент палаталарының аппараттары,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Ескертпе: аббревиатуралардың таратылып жазылуы: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ЖАП</w:t>
            </w:r>
          </w:p>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ҚНРДА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Атом энергиясы жөніндегі агенттігі</w:t>
            </w:r>
          </w:p>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p>
            <w:pPr>
              <w:spacing w:after="20"/>
              <w:ind w:left="20"/>
              <w:jc w:val="both"/>
            </w:pPr>
            <w:r>
              <w:rPr>
                <w:rFonts w:ascii="Times New Roman"/>
                <w:b w:val="false"/>
                <w:i w:val="false"/>
                <w:color w:val="000000"/>
                <w:sz w:val="20"/>
              </w:rPr>
              <w:t>
- Қазақстан Республикасының Бас прокуратурасы</w:t>
            </w:r>
          </w:p>
          <w:p>
            <w:pPr>
              <w:spacing w:after="20"/>
              <w:ind w:left="20"/>
              <w:jc w:val="both"/>
            </w:pPr>
            <w:r>
              <w:rPr>
                <w:rFonts w:ascii="Times New Roman"/>
                <w:b w:val="false"/>
                <w:i w:val="false"/>
                <w:color w:val="000000"/>
                <w:sz w:val="20"/>
              </w:rPr>
              <w:t>
- Қазақстан Республикасының Жоғары аудиторлық палатасы</w:t>
            </w:r>
          </w:p>
          <w:p>
            <w:pPr>
              <w:spacing w:after="20"/>
              <w:ind w:left="20"/>
              <w:jc w:val="both"/>
            </w:pPr>
            <w:r>
              <w:rPr>
                <w:rFonts w:ascii="Times New Roman"/>
                <w:b w:val="false"/>
                <w:i w:val="false"/>
                <w:color w:val="000000"/>
                <w:sz w:val="20"/>
              </w:rPr>
              <w:t>
- Қазақстан Республикасының Қаржылық мониторинг агенттігі</w:t>
            </w:r>
          </w:p>
          <w:p>
            <w:pPr>
              <w:spacing w:after="20"/>
              <w:ind w:left="20"/>
              <w:jc w:val="both"/>
            </w:pPr>
            <w:r>
              <w:rPr>
                <w:rFonts w:ascii="Times New Roman"/>
                <w:b w:val="false"/>
                <w:i w:val="false"/>
                <w:color w:val="000000"/>
                <w:sz w:val="20"/>
              </w:rPr>
              <w:t>
- Қазақстан Республикасының Қаржы нарығын реттеу және дамыту агенттігі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ҰҚБК</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басқару жөніндегі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ҰҚК"</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Development"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Development" акционерлік қоғамы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КеАҚ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"ҚРҰҒА" КеАҚ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w:t>
            </w:r>
          </w:p>
          <w:p>
            <w:pPr>
              <w:spacing w:after="20"/>
              <w:ind w:left="20"/>
              <w:jc w:val="both"/>
            </w:pPr>
            <w:r>
              <w:rPr>
                <w:rFonts w:ascii="Times New Roman"/>
                <w:b w:val="false"/>
                <w:i w:val="false"/>
                <w:color w:val="000000"/>
                <w:sz w:val="20"/>
              </w:rPr>
              <w:t>
КеАҚ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w:t>
            </w:r>
          </w:p>
          <w:p>
            <w:pPr>
              <w:spacing w:after="20"/>
              <w:ind w:left="20"/>
              <w:jc w:val="both"/>
            </w:pPr>
            <w:r>
              <w:rPr>
                <w:rFonts w:ascii="Times New Roman"/>
                <w:b w:val="false"/>
                <w:i w:val="false"/>
                <w:color w:val="000000"/>
                <w:sz w:val="20"/>
              </w:rPr>
              <w:t>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партиясы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"AMANАТ" саяси партиясы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