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2e1d" w14:textId="5152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29 қаңтардағы № 441 Жарлығы.</w:t>
      </w:r>
    </w:p>
    <w:p>
      <w:pPr>
        <w:spacing w:after="0"/>
        <w:ind w:left="0"/>
        <w:jc w:val="both"/>
      </w:pPr>
      <w:bookmarkStart w:name="z6"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w:t>
      </w:r>
      <w:r>
        <w:rPr>
          <w:rFonts w:ascii="Times New Roman"/>
          <w:b w:val="false"/>
          <w:i w:val="false"/>
          <w:color w:val="000000"/>
          <w:sz w:val="28"/>
        </w:rPr>
        <w:t xml:space="preserve">а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хаттамаға Қазақстан Республикасының атынан қол қойылсын.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441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9"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6"/>
    <w:bookmarkStart w:name="z10" w:id="7"/>
    <w:p>
      <w:pPr>
        <w:spacing w:after="0"/>
        <w:ind w:left="0"/>
        <w:jc w:val="both"/>
      </w:pPr>
      <w:r>
        <w:rPr>
          <w:rFonts w:ascii="Times New Roman"/>
          <w:b w:val="false"/>
          <w:i w:val="false"/>
          <w:color w:val="000000"/>
          <w:sz w:val="28"/>
        </w:rPr>
        <w:t xml:space="preserve">
      2021 жылғы 16 ақпандағы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(бұдан әрі - Келісім) 12-бабының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bookmarkStart w:name="z18" w:id="9"/>
    <w:p>
      <w:pPr>
        <w:spacing w:after="0"/>
        <w:ind w:left="0"/>
        <w:jc w:val="left"/>
      </w:pPr>
      <w:r>
        <w:rPr>
          <w:rFonts w:ascii="Times New Roman"/>
          <w:b/>
          <w:i w:val="false"/>
          <w:color w:val="000000"/>
        </w:rPr>
        <w:t xml:space="preserve"> 1-бап</w:t>
      </w:r>
    </w:p>
    <w:bookmarkEnd w:id="9"/>
    <w:bookmarkStart w:name="z12" w:id="1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8-бабына</w:t>
      </w:r>
      <w:r>
        <w:rPr>
          <w:rFonts w:ascii="Times New Roman"/>
          <w:b w:val="false"/>
          <w:i w:val="false"/>
          <w:color w:val="000000"/>
          <w:sz w:val="28"/>
        </w:rPr>
        <w:t xml:space="preserve">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w:t>
      </w:r>
      <w:r>
        <w:rPr>
          <w:rFonts w:ascii="Times New Roman"/>
          <w:b w:val="false"/>
          <w:i w:val="false"/>
          <w:color w:val="000000"/>
          <w:sz w:val="28"/>
        </w:rPr>
        <w:t>4-тармақтағы</w:t>
      </w:r>
      <w:r>
        <w:rPr>
          <w:rFonts w:ascii="Times New Roman"/>
          <w:b w:val="false"/>
          <w:i w:val="false"/>
          <w:color w:val="000000"/>
          <w:sz w:val="28"/>
        </w:rPr>
        <w:t xml:space="preserve"> "қауіпті өнім туралы", "Қауіпті өнім туралы" деген сөздер "Одақтың техникалық регламенттерінің талаптарына сәйкес келмейтін өнім туралы" деген сөздермен ауыстырылсын.</w:t>
      </w:r>
    </w:p>
    <w:bookmarkStart w:name="z14" w:id="11"/>
    <w:p>
      <w:pPr>
        <w:spacing w:after="0"/>
        <w:ind w:left="0"/>
        <w:jc w:val="left"/>
      </w:pPr>
      <w:r>
        <w:rPr>
          <w:rFonts w:ascii="Times New Roman"/>
          <w:b/>
          <w:i w:val="false"/>
          <w:color w:val="000000"/>
        </w:rPr>
        <w:t xml:space="preserve"> 2-бап</w:t>
      </w:r>
    </w:p>
    <w:bookmarkEnd w:id="11"/>
    <w:bookmarkStart w:name="z15" w:id="12"/>
    <w:p>
      <w:pPr>
        <w:spacing w:after="0"/>
        <w:ind w:left="0"/>
        <w:jc w:val="both"/>
      </w:pPr>
      <w:r>
        <w:rPr>
          <w:rFonts w:ascii="Times New Roman"/>
          <w:b w:val="false"/>
          <w:i w:val="false"/>
          <w:color w:val="000000"/>
          <w:sz w:val="28"/>
        </w:rPr>
        <w:t>
      Осы Хаттама мүше мемлекеттердің осы Хаттаманың күшіне енуіне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bookmarkEnd w:id="12"/>
    <w:bookmarkStart w:name="z16" w:id="13"/>
    <w:p>
      <w:pPr>
        <w:spacing w:after="0"/>
        <w:ind w:left="0"/>
        <w:jc w:val="both"/>
      </w:pPr>
      <w:r>
        <w:rPr>
          <w:rFonts w:ascii="Times New Roman"/>
          <w:b w:val="false"/>
          <w:i w:val="false"/>
          <w:color w:val="000000"/>
          <w:sz w:val="28"/>
        </w:rPr>
        <w:t>
      20__жылғы "___"____ ___________қаласында орыс тілінде бір төлнұсқа данада жасалды.</w:t>
      </w:r>
    </w:p>
    <w:bookmarkEnd w:id="13"/>
    <w:bookmarkStart w:name="z17" w:id="14"/>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