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3182" w14:textId="3fb31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"Президенттік жастар кадр резервінің кейбір мәселелері туралы" 2019 жылғы 27 тамыздағы № 141 және "Облыстың, республикалық маңызы бар қаланың, астананың өңірлік кадр резервін қалыптастыру және одан тағайындау қағидаларын бекіту және Қазақстан Республикасы Президентінің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2013 жылғы 7 наурыздағы № 520 және "Президенттік жастар кадр резервінің кейбір мәселелері туралы" 2019 жылғы 27 тамыздағы № 141 жарлықтарына өзгерістер енгізу туралы" 2023 жылғы 15 маусымдағы № 255 жарлықтарына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2023 жылғы 22 желтоқсандағы № 418 Жарлығы</w:t>
      </w:r>
    </w:p>
    <w:p>
      <w:pPr>
        <w:spacing w:after="0"/>
        <w:ind w:left="0"/>
        <w:jc w:val="left"/>
      </w:pPr>
    </w:p>
    <w:bookmarkStart w:name="z4" w:id="0"/>
    <w:p>
      <w:pPr>
        <w:spacing w:after="0"/>
        <w:ind w:left="0"/>
        <w:jc w:val="both"/>
      </w:pPr>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1. Қазақстан Республикасы Президентінің мына жарлықтарына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1) "Президенттік жастар кадр резервінің кейбір мәселелері туралы" Қазақстан Республикасы Президентінің 2019 жылғы 27 тамыздағы № 141 </w:t>
      </w:r>
      <w:r>
        <w:rPr>
          <w:rFonts w:ascii="Times New Roman"/>
          <w:b w:val="false"/>
          <w:i w:val="false"/>
          <w:color w:val="000000"/>
          <w:sz w:val="28"/>
        </w:rPr>
        <w:t>Жарлығында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Жастар кадр резерві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"3. Ұлттық комиссияның міндеттері:</w:t>
      </w:r>
    </w:p>
    <w:bookmarkEnd w:id="4"/>
    <w:bookmarkStart w:name="z10" w:id="5"/>
    <w:p>
      <w:pPr>
        <w:spacing w:after="0"/>
        <w:ind w:left="0"/>
        <w:jc w:val="both"/>
      </w:pPr>
      <w:r>
        <w:rPr>
          <w:rFonts w:ascii="Times New Roman"/>
          <w:b w:val="false"/>
          <w:i w:val="false"/>
          <w:color w:val="000000"/>
          <w:sz w:val="28"/>
        </w:rPr>
        <w:t>
      1) Резервті қалыптастыру жөніндегі жұмысты жалпы үйлестіру;</w:t>
      </w:r>
    </w:p>
    <w:bookmarkEnd w:id="5"/>
    <w:bookmarkStart w:name="z11" w:id="6"/>
    <w:p>
      <w:pPr>
        <w:spacing w:after="0"/>
        <w:ind w:left="0"/>
        <w:jc w:val="both"/>
      </w:pPr>
      <w:r>
        <w:rPr>
          <w:rFonts w:ascii="Times New Roman"/>
          <w:b w:val="false"/>
          <w:i w:val="false"/>
          <w:color w:val="000000"/>
          <w:sz w:val="28"/>
        </w:rPr>
        <w:t>
      2) Резервке алу, Резервтен шығару туралы мəселелерді шешу;</w:t>
      </w:r>
    </w:p>
    <w:bookmarkEnd w:id="6"/>
    <w:bookmarkStart w:name="z12" w:id="7"/>
    <w:p>
      <w:pPr>
        <w:spacing w:after="0"/>
        <w:ind w:left="0"/>
        <w:jc w:val="both"/>
      </w:pPr>
      <w:r>
        <w:rPr>
          <w:rFonts w:ascii="Times New Roman"/>
          <w:b w:val="false"/>
          <w:i w:val="false"/>
          <w:color w:val="000000"/>
          <w:sz w:val="28"/>
        </w:rPr>
        <w:t>
      3) Қазақстан Республикасы Президентінің Резервті қалыптастыру мәселелері жөніндегі тапсырмаларының орындалуын қамтамасыз ету;</w:t>
      </w:r>
    </w:p>
    <w:bookmarkEnd w:id="7"/>
    <w:bookmarkStart w:name="z13" w:id="8"/>
    <w:p>
      <w:pPr>
        <w:spacing w:after="0"/>
        <w:ind w:left="0"/>
        <w:jc w:val="both"/>
      </w:pPr>
      <w:r>
        <w:rPr>
          <w:rFonts w:ascii="Times New Roman"/>
          <w:b w:val="false"/>
          <w:i w:val="false"/>
          <w:color w:val="000000"/>
          <w:sz w:val="28"/>
        </w:rPr>
        <w:t>
      4) іріктеу жүргізілмей, облыстың, республикалық маңызы бар қаланың, астананың өңірлік кадр резервтеріне (бұдан әрі – өңірлік резервтер) алынуға жататын кандидаттарды айқындау болып табылады.</w:t>
      </w:r>
    </w:p>
    <w:bookmarkEnd w:id="8"/>
    <w:bookmarkStart w:name="z14" w:id="9"/>
    <w:p>
      <w:pPr>
        <w:spacing w:after="0"/>
        <w:ind w:left="0"/>
        <w:jc w:val="both"/>
      </w:pPr>
      <w:r>
        <w:rPr>
          <w:rFonts w:ascii="Times New Roman"/>
          <w:b w:val="false"/>
          <w:i w:val="false"/>
          <w:color w:val="000000"/>
          <w:sz w:val="28"/>
        </w:rPr>
        <w:t>
      4. Ұлттық комиссияға міндеттеріне сәйкес мынадай функциялар жүктеледі:</w:t>
      </w:r>
    </w:p>
    <w:bookmarkEnd w:id="9"/>
    <w:bookmarkStart w:name="z15" w:id="10"/>
    <w:p>
      <w:pPr>
        <w:spacing w:after="0"/>
        <w:ind w:left="0"/>
        <w:jc w:val="both"/>
      </w:pPr>
      <w:r>
        <w:rPr>
          <w:rFonts w:ascii="Times New Roman"/>
          <w:b w:val="false"/>
          <w:i w:val="false"/>
          <w:color w:val="000000"/>
          <w:sz w:val="28"/>
        </w:rPr>
        <w:t>
      1) Резервке алуға ұсынылған кандидаттарды қарау;</w:t>
      </w:r>
    </w:p>
    <w:bookmarkEnd w:id="10"/>
    <w:bookmarkStart w:name="z16" w:id="11"/>
    <w:p>
      <w:pPr>
        <w:spacing w:after="0"/>
        <w:ind w:left="0"/>
        <w:jc w:val="both"/>
      </w:pPr>
      <w:r>
        <w:rPr>
          <w:rFonts w:ascii="Times New Roman"/>
          <w:b w:val="false"/>
          <w:i w:val="false"/>
          <w:color w:val="000000"/>
          <w:sz w:val="28"/>
        </w:rPr>
        <w:t>
      2) Ұлттық комиссияның құзыретіне жататын мәселелер бойынша сұрау салуларды жіберу және мемлекеттік органдардан және өзге де ұйымдардан ақпарат алу;</w:t>
      </w:r>
    </w:p>
    <w:bookmarkEnd w:id="11"/>
    <w:bookmarkStart w:name="z17" w:id="12"/>
    <w:p>
      <w:pPr>
        <w:spacing w:after="0"/>
        <w:ind w:left="0"/>
        <w:jc w:val="both"/>
      </w:pPr>
      <w:r>
        <w:rPr>
          <w:rFonts w:ascii="Times New Roman"/>
          <w:b w:val="false"/>
          <w:i w:val="false"/>
          <w:color w:val="000000"/>
          <w:sz w:val="28"/>
        </w:rPr>
        <w:t>
      3) Ұлттық комиссияның құзыретіне жататын мәселелер бойынша шешімдер қабылдау;</w:t>
      </w:r>
    </w:p>
    <w:bookmarkEnd w:id="12"/>
    <w:bookmarkStart w:name="z18" w:id="13"/>
    <w:p>
      <w:pPr>
        <w:spacing w:after="0"/>
        <w:ind w:left="0"/>
        <w:jc w:val="both"/>
      </w:pPr>
      <w:r>
        <w:rPr>
          <w:rFonts w:ascii="Times New Roman"/>
          <w:b w:val="false"/>
          <w:i w:val="false"/>
          <w:color w:val="000000"/>
          <w:sz w:val="28"/>
        </w:rPr>
        <w:t>
      4) адамды Резервтен шығару туралы мәселені қарау;</w:t>
      </w:r>
    </w:p>
    <w:bookmarkEnd w:id="13"/>
    <w:bookmarkStart w:name="z19" w:id="14"/>
    <w:p>
      <w:pPr>
        <w:spacing w:after="0"/>
        <w:ind w:left="0"/>
        <w:jc w:val="both"/>
      </w:pPr>
      <w:r>
        <w:rPr>
          <w:rFonts w:ascii="Times New Roman"/>
          <w:b w:val="false"/>
          <w:i w:val="false"/>
          <w:color w:val="000000"/>
          <w:sz w:val="28"/>
        </w:rPr>
        <w:t>
      5) іріктеу жүргізілмей, өңірлік резервтерге алынуға жататын кандидаттардың тізімін бекіту.";</w:t>
      </w:r>
    </w:p>
    <w:bookmarkEnd w:id="14"/>
    <w:bookmarkStart w:name="z20" w:id="15"/>
    <w:p>
      <w:pPr>
        <w:spacing w:after="0"/>
        <w:ind w:left="0"/>
        <w:jc w:val="both"/>
      </w:pPr>
      <w:r>
        <w:rPr>
          <w:rFonts w:ascii="Times New Roman"/>
          <w:b w:val="false"/>
          <w:i w:val="false"/>
          <w:color w:val="000000"/>
          <w:sz w:val="28"/>
        </w:rPr>
        <w:t xml:space="preserve">
      жоғарыда аталған Жарлықпен бекітілген Президенттік жастар кадр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bookmarkStart w:name="z21" w:id="1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
    <w:bookmarkStart w:name="z22" w:id="17"/>
    <w:p>
      <w:pPr>
        <w:spacing w:after="0"/>
        <w:ind w:left="0"/>
        <w:jc w:val="both"/>
      </w:pPr>
      <w:r>
        <w:rPr>
          <w:rFonts w:ascii="Times New Roman"/>
          <w:b w:val="false"/>
          <w:i w:val="false"/>
          <w:color w:val="000000"/>
          <w:sz w:val="28"/>
        </w:rPr>
        <w:t>
      "6) Сарапшылық комиссия ұсынған кандидаттарды Ұлттық комиссияның отырысында қарау.";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"13. Ұлттық комиссия Қазақстан Республикасы Президентінің шешімімен қалыптастырылады.</w:t>
      </w:r>
    </w:p>
    <w:bookmarkEnd w:id="18"/>
    <w:bookmarkStart w:name="z25" w:id="19"/>
    <w:p>
      <w:pPr>
        <w:spacing w:after="0"/>
        <w:ind w:left="0"/>
        <w:jc w:val="both"/>
      </w:pPr>
      <w:r>
        <w:rPr>
          <w:rFonts w:ascii="Times New Roman"/>
          <w:b w:val="false"/>
          <w:i w:val="false"/>
          <w:color w:val="000000"/>
          <w:sz w:val="28"/>
        </w:rPr>
        <w:t>
      Ұлттық комиссия:</w:t>
      </w:r>
    </w:p>
    <w:bookmarkEnd w:id="19"/>
    <w:bookmarkStart w:name="z26" w:id="20"/>
    <w:p>
      <w:pPr>
        <w:spacing w:after="0"/>
        <w:ind w:left="0"/>
        <w:jc w:val="both"/>
      </w:pPr>
      <w:r>
        <w:rPr>
          <w:rFonts w:ascii="Times New Roman"/>
          <w:b w:val="false"/>
          <w:i w:val="false"/>
          <w:color w:val="000000"/>
          <w:sz w:val="28"/>
        </w:rPr>
        <w:t>
      1) кандидаттарды үш жыл мерзімге Резервке алу туралы шешім шығарады;</w:t>
      </w:r>
    </w:p>
    <w:bookmarkEnd w:id="20"/>
    <w:bookmarkStart w:name="z27" w:id="21"/>
    <w:p>
      <w:pPr>
        <w:spacing w:after="0"/>
        <w:ind w:left="0"/>
        <w:jc w:val="both"/>
      </w:pPr>
      <w:r>
        <w:rPr>
          <w:rFonts w:ascii="Times New Roman"/>
          <w:b w:val="false"/>
          <w:i w:val="false"/>
          <w:color w:val="000000"/>
          <w:sz w:val="28"/>
        </w:rPr>
        <w:t>
      2) іріктеу жүргізілмей, облыстың, республикалық маңызы бар қаланың, астананың өңірлік кадр резервтеріне алынуға жататын кандидаттардың тізімін бекітеді.</w:t>
      </w:r>
    </w:p>
    <w:bookmarkEnd w:id="21"/>
    <w:bookmarkStart w:name="z28" w:id="22"/>
    <w:p>
      <w:pPr>
        <w:spacing w:after="0"/>
        <w:ind w:left="0"/>
        <w:jc w:val="both"/>
      </w:pPr>
      <w:r>
        <w:rPr>
          <w:rFonts w:ascii="Times New Roman"/>
          <w:b w:val="false"/>
          <w:i w:val="false"/>
          <w:color w:val="000000"/>
          <w:sz w:val="28"/>
        </w:rPr>
        <w:t>
      Қажет болған жағдайда Ұлттық комиссия кандидаттармен әңгімелесу өткізеді.</w:t>
      </w:r>
    </w:p>
    <w:bookmarkEnd w:id="22"/>
    <w:bookmarkStart w:name="z29" w:id="23"/>
    <w:p>
      <w:pPr>
        <w:spacing w:after="0"/>
        <w:ind w:left="0"/>
        <w:jc w:val="both"/>
      </w:pPr>
      <w:r>
        <w:rPr>
          <w:rFonts w:ascii="Times New Roman"/>
          <w:b w:val="false"/>
          <w:i w:val="false"/>
          <w:color w:val="000000"/>
          <w:sz w:val="28"/>
        </w:rPr>
        <w:t>
      Іріктеу жүргізілмей, облыстың, республикалық маңызы бар қаланың, астананың өңірлік кадр резервтеріне алынуға жататын кандидаттардың тізіміне Сарапшылық комиссия ұсынған кандидаттарды Ұлттық комиссияның отырысында қарау сатысында іріктеуге қатысқан, бірақ Резервке енгізілмеген кандидаттар енгізіледі.";</w:t>
      </w:r>
    </w:p>
    <w:bookmarkEnd w:id="23"/>
    <w:bookmarkStart w:name="z30" w:id="24"/>
    <w:p>
      <w:pPr>
        <w:spacing w:after="0"/>
        <w:ind w:left="0"/>
        <w:jc w:val="both"/>
      </w:pPr>
      <w:r>
        <w:rPr>
          <w:rFonts w:ascii="Times New Roman"/>
          <w:b w:val="false"/>
          <w:i w:val="false"/>
          <w:color w:val="000000"/>
          <w:sz w:val="28"/>
        </w:rPr>
        <w:t xml:space="preserve">
      2) "Облыстың, республикалық маңызы бар қаланың, астананың өңірлік кадр резервін қалыптастыру және одан тағайындау қағидаларын бекіту және Қазақстан Республикасы Президентінің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2013 жылғы 7 наурыздағы № 520 және "Президенттік жастар кадр резервінің кейбір мәселелері туралы" 2019 жылғы 27 тамыздағы № 141 жарлықтарына өзгерістер енгізу туралы" Қазақстан Республикасы Президентінің 2023 жылғы 15 маусымдағы № 255 </w:t>
      </w:r>
      <w:r>
        <w:rPr>
          <w:rFonts w:ascii="Times New Roman"/>
          <w:b w:val="false"/>
          <w:i w:val="false"/>
          <w:color w:val="000000"/>
          <w:sz w:val="28"/>
        </w:rPr>
        <w:t>Жарлығында</w:t>
      </w:r>
      <w:r>
        <w:rPr>
          <w:rFonts w:ascii="Times New Roman"/>
          <w:b w:val="false"/>
          <w:i w:val="false"/>
          <w:color w:val="000000"/>
          <w:sz w:val="28"/>
        </w:rPr>
        <w:t>:</w:t>
      </w:r>
    </w:p>
    <w:bookmarkEnd w:id="24"/>
    <w:bookmarkStart w:name="z31" w:id="25"/>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өңірлік кадр резервін қалыптастыру және одан тағайындау </w:t>
      </w:r>
      <w:r>
        <w:rPr>
          <w:rFonts w:ascii="Times New Roman"/>
          <w:b w:val="false"/>
          <w:i w:val="false"/>
          <w:color w:val="000000"/>
          <w:sz w:val="28"/>
        </w:rPr>
        <w:t>қағидалары</w:t>
      </w:r>
      <w:r>
        <w:rPr>
          <w:rFonts w:ascii="Times New Roman"/>
          <w:b w:val="false"/>
          <w:i w:val="false"/>
          <w:color w:val="000000"/>
          <w:sz w:val="28"/>
        </w:rPr>
        <w:t>:</w:t>
      </w:r>
    </w:p>
    <w:bookmarkEnd w:id="25"/>
    <w:bookmarkStart w:name="z32" w:id="26"/>
    <w:p>
      <w:pPr>
        <w:spacing w:after="0"/>
        <w:ind w:left="0"/>
        <w:jc w:val="both"/>
      </w:pPr>
      <w:r>
        <w:rPr>
          <w:rFonts w:ascii="Times New Roman"/>
          <w:b w:val="false"/>
          <w:i w:val="false"/>
          <w:color w:val="000000"/>
          <w:sz w:val="28"/>
        </w:rPr>
        <w:t>
      мынадай мазмұндағы 2-1-тараумен толықтырылсын:</w:t>
      </w:r>
    </w:p>
    <w:bookmarkEnd w:id="26"/>
    <w:bookmarkStart w:name="z33" w:id="27"/>
    <w:p>
      <w:pPr>
        <w:spacing w:after="0"/>
        <w:ind w:left="0"/>
        <w:jc w:val="both"/>
      </w:pPr>
      <w:r>
        <w:rPr>
          <w:rFonts w:ascii="Times New Roman"/>
          <w:b w:val="false"/>
          <w:i w:val="false"/>
          <w:color w:val="000000"/>
          <w:sz w:val="28"/>
        </w:rPr>
        <w:t>
      "2-1 тарау. Іріктеу жүргізілмей өңірлік резервке алу</w:t>
      </w:r>
    </w:p>
    <w:bookmarkEnd w:id="27"/>
    <w:bookmarkStart w:name="z34" w:id="28"/>
    <w:p>
      <w:pPr>
        <w:spacing w:after="0"/>
        <w:ind w:left="0"/>
        <w:jc w:val="both"/>
      </w:pPr>
      <w:r>
        <w:rPr>
          <w:rFonts w:ascii="Times New Roman"/>
          <w:b w:val="false"/>
          <w:i w:val="false"/>
          <w:color w:val="000000"/>
          <w:sz w:val="28"/>
        </w:rPr>
        <w:t>
      13-1. Қазақстан Республикасы Президентінің жанындағы Жастар кадр резерві жөніндегі ұлттық комиссия бекіткен іріктеу жүргізілмей, өңірлік резервтерге алынуға жататын кандидаттардың тізіміне енгізілген Президенттік жастар кадр резервіне кандидаттар (бұдан әрі – Президенттік резервке кандидаттар) комиссияға өңірлік резервке алу туралы өтініш берген жағдайда іріктеу жүргізілмей өңірлік резервке алынады.</w:t>
      </w:r>
    </w:p>
    <w:bookmarkEnd w:id="28"/>
    <w:bookmarkStart w:name="z35" w:id="29"/>
    <w:p>
      <w:pPr>
        <w:spacing w:after="0"/>
        <w:ind w:left="0"/>
        <w:jc w:val="both"/>
      </w:pPr>
      <w:r>
        <w:rPr>
          <w:rFonts w:ascii="Times New Roman"/>
          <w:b w:val="false"/>
          <w:i w:val="false"/>
          <w:color w:val="000000"/>
          <w:sz w:val="28"/>
        </w:rPr>
        <w:t>
      13-2. Президенттік резервке кандидат осы Қағидаларда белгіленген тәртіппен қалыптастырылған өңірлік резервті өзі дербес таңдап, Қазақстан Республикасы Президентінің жанындағы Жастар кадр резерві жөніндегі ұлттық комиссия іріктеу жүргізілмей, өңірлік резервтерге алынуға жататын кандидаттардың тізімін бекіткен күннен бастап бір жыл ішінде тиісті комиссияға өтініш береді.</w:t>
      </w:r>
    </w:p>
    <w:bookmarkEnd w:id="29"/>
    <w:bookmarkStart w:name="z36" w:id="30"/>
    <w:p>
      <w:pPr>
        <w:spacing w:after="0"/>
        <w:ind w:left="0"/>
        <w:jc w:val="both"/>
      </w:pPr>
      <w:r>
        <w:rPr>
          <w:rFonts w:ascii="Times New Roman"/>
          <w:b w:val="false"/>
          <w:i w:val="false"/>
          <w:color w:val="000000"/>
          <w:sz w:val="28"/>
        </w:rPr>
        <w:t>
      13-3. Комиссия өтінішті алған күннен бастап бір ай ішінде Президенттік резервке кандидатты өңірлік резервке екі жыл мерзімге алу туралы шешім шығарады.</w:t>
      </w:r>
    </w:p>
    <w:bookmarkEnd w:id="30"/>
    <w:bookmarkStart w:name="z37" w:id="31"/>
    <w:p>
      <w:pPr>
        <w:spacing w:after="0"/>
        <w:ind w:left="0"/>
        <w:jc w:val="both"/>
      </w:pPr>
      <w:r>
        <w:rPr>
          <w:rFonts w:ascii="Times New Roman"/>
          <w:b w:val="false"/>
          <w:i w:val="false"/>
          <w:color w:val="000000"/>
          <w:sz w:val="28"/>
        </w:rPr>
        <w:t>
      13-4. Президенттік резервке кандидаттар осы Қағидалардың 3-тармағында белгіленген тәртіппен айқындалған өңірлік резервке алынатын кандидаттар санына қосымша өңірлік резервке алынады.".</w:t>
      </w:r>
    </w:p>
    <w:bookmarkEnd w:id="31"/>
    <w:bookmarkStart w:name="z38" w:id="32"/>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