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18af" w14:textId="1b61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аудиторлық палатасының кейбір мәселелері туралы" Қазақстан Республикасы Президентінің 2022 жылғы 26 қарашадағы № 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31 тамыздағы № 313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ЕТЕМIН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 Жоғары аудиторлық палатасының кейбір мәселелері туралы" Қазақстан Республикасы Президентінің 2022 жылғы 26 қарашадағы № 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Жоғары аудиторлық палатасы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он жетінші, он сегізінші және он тоғызыншы абзацтармен толықтырылсын: </w:t>
      </w:r>
    </w:p>
    <w:bookmarkStart w:name="z5" w:id="3"/>
    <w:p>
      <w:pPr>
        <w:spacing w:after="0"/>
        <w:ind w:left="0"/>
        <w:jc w:val="both"/>
      </w:pPr>
      <w:r>
        <w:rPr>
          <w:rFonts w:ascii="Times New Roman"/>
          <w:b w:val="false"/>
          <w:i w:val="false"/>
          <w:color w:val="000000"/>
          <w:sz w:val="28"/>
        </w:rPr>
        <w:t>
      "Қазақстан Республикасы Президентінің және оның Әкімшілігінің тапсырмасы бойынша, мемлекеттік органдардың, тексеру комиссияларының, жеке және заңды тұлғалардың жолданымдары бойынша, сондай-ақ құқық қорғау органдарының ақпараты бойынша жергілікті бюджеттің қаражатына аудит жүргізу.</w:t>
      </w:r>
    </w:p>
    <w:bookmarkEnd w:id="3"/>
    <w:bookmarkStart w:name="z6" w:id="4"/>
    <w:p>
      <w:pPr>
        <w:spacing w:after="0"/>
        <w:ind w:left="0"/>
        <w:jc w:val="both"/>
      </w:pPr>
      <w:r>
        <w:rPr>
          <w:rFonts w:ascii="Times New Roman"/>
          <w:b w:val="false"/>
          <w:i w:val="false"/>
          <w:color w:val="000000"/>
          <w:sz w:val="28"/>
        </w:rPr>
        <w:t>
      Мемлекеттік органдардың, тексеру комиссияларының, жеке және заңды тұлғалардың жолданымдары бойынша, сондай-ақ құқық қорғау органдарының ақпараты бойынша жергілікті бюджеттің қаражатына аудит жүргізу туралы шешім кейіннен Қазақстан Республикасы Президентінің Әкімшілігін хабардар ете отырып, Жоғары аудиторлық палатаның отырысында көпшілік дауыспен қабылданады;</w:t>
      </w:r>
    </w:p>
    <w:bookmarkEnd w:id="4"/>
    <w:bookmarkStart w:name="z7" w:id="5"/>
    <w:p>
      <w:pPr>
        <w:spacing w:after="0"/>
        <w:ind w:left="0"/>
        <w:jc w:val="both"/>
      </w:pPr>
      <w:r>
        <w:rPr>
          <w:rFonts w:ascii="Times New Roman"/>
          <w:b w:val="false"/>
          <w:i w:val="false"/>
          <w:color w:val="000000"/>
          <w:sz w:val="28"/>
        </w:rPr>
        <w:t>
      заңды күшіне енген сот актілері бар аудит материалдарын қоспағанда, Қазақстан Республикасы Президентінің және оның Әкімшілігінің тапсырмасы бойынша, сондай-ақ Жоғары аудиторлық палатаның шешімі бойынша мемлекеттік аудит және қаржылық бақылау органдары аудитінің қорытындыларын қайта қарау;";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он екінші абзац мынадай редакцияда жазылсын:</w:t>
      </w:r>
    </w:p>
    <w:bookmarkEnd w:id="6"/>
    <w:bookmarkStart w:name="z10" w:id="7"/>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заңмен қорғалатын құпияны қамтитын мемлекеттік аудит және қаржылық бақылау материалдарын қоспағанда, мемлекеттік аудит және қаржылық бақылау материалдарын Қазақстан Республикасының заңнамасында белгіленген мерзімдерде мемлекеттік аудит және қаржылық бақылау жөніндегі бірыңғай дерекқорға орналастыру;";</w:t>
      </w:r>
    </w:p>
    <w:bookmarkEnd w:id="7"/>
    <w:bookmarkStart w:name="z11" w:id="8"/>
    <w:p>
      <w:pPr>
        <w:spacing w:after="0"/>
        <w:ind w:left="0"/>
        <w:jc w:val="both"/>
      </w:pPr>
      <w:r>
        <w:rPr>
          <w:rFonts w:ascii="Times New Roman"/>
          <w:b w:val="false"/>
          <w:i w:val="false"/>
          <w:color w:val="000000"/>
          <w:sz w:val="28"/>
        </w:rPr>
        <w:t xml:space="preserve">
      мынадай мазмұндағы он үшінші абзацпен толықтырылсын: </w:t>
      </w:r>
    </w:p>
    <w:bookmarkEnd w:id="8"/>
    <w:bookmarkStart w:name="z12" w:id="9"/>
    <w:p>
      <w:pPr>
        <w:spacing w:after="0"/>
        <w:ind w:left="0"/>
        <w:jc w:val="both"/>
      </w:pPr>
      <w:r>
        <w:rPr>
          <w:rFonts w:ascii="Times New Roman"/>
          <w:b w:val="false"/>
          <w:i w:val="false"/>
          <w:color w:val="000000"/>
          <w:sz w:val="28"/>
        </w:rPr>
        <w:t>
      "Жоғары аудиторлық палатаның жұмысы туралы ұсынылатын тоқсан сайынғы ақпарат шеңберінде Қазақстан Республикасы Президентінің Әкімшілігіне мемлекеттік аудит және қаржылық бақылау органдары аудитінің қорытындыларына қайта қарауды жүргізу туралы хабарлау.";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тоғызыншы абзацы мынадай редакцияда жазылсын:</w:t>
      </w:r>
    </w:p>
    <w:bookmarkStart w:name="z15" w:id="10"/>
    <w:p>
      <w:pPr>
        <w:spacing w:after="0"/>
        <w:ind w:left="0"/>
        <w:jc w:val="both"/>
      </w:pPr>
      <w:r>
        <w:rPr>
          <w:rFonts w:ascii="Times New Roman"/>
          <w:b w:val="false"/>
          <w:i w:val="false"/>
          <w:color w:val="000000"/>
          <w:sz w:val="28"/>
        </w:rPr>
        <w:t xml:space="preserve">
      "Қазақстан Республикасы Президентінің келісімімен немесе оның тапсырмасы бойынша ғана Қазақстан Республикасы Ұлттық Банкі активтерінің пайдаланылуына, зейнетақы активтерінің сенімгерлік басқарылуына;";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"17) тексеру комиссиялары, ішкі мемлекеттік аудит жөніндегі уәкілетті орган және ішкі аудит қызметтері жүргізген мемлекеттік аудит нәтижелерін тану үшін олардың мемлекеттік аудит және қаржылық бақылау стандарттарын сақтауына бақылау жүргізу;";</w:t>
      </w:r>
    </w:p>
    <w:bookmarkEnd w:id="11"/>
    <w:bookmarkStart w:name="z18" w:id="12"/>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12"/>
    <w:bookmarkStart w:name="z19" w:id="13"/>
    <w:p>
      <w:pPr>
        <w:spacing w:after="0"/>
        <w:ind w:left="0"/>
        <w:jc w:val="both"/>
      </w:pPr>
      <w:r>
        <w:rPr>
          <w:rFonts w:ascii="Times New Roman"/>
          <w:b w:val="false"/>
          <w:i w:val="false"/>
          <w:color w:val="000000"/>
          <w:sz w:val="28"/>
        </w:rPr>
        <w:t>
      "12) тексеру комиссияларының, ішкі мемлекеттік аудит жөніндегі уәкілетті органның және ішкі аудит қызметтерінің мемлекеттік аудит нәтижелерін тану үшін олардың мемлекеттік аудит және қаржылық бақылау стандарттарын сақтауына бақылау жүргізуді ұйымдастырады;".</w:t>
      </w:r>
    </w:p>
    <w:bookmarkEnd w:id="13"/>
    <w:bookmarkStart w:name="z20" w:id="1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