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a0e8" w14:textId="2aea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6 маусымдағы № 242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</w:t>
      </w:r>
      <w:r>
        <w:rPr>
          <w:rFonts w:ascii="Times New Roman"/>
          <w:b/>
          <w:i w:val="false"/>
          <w:color w:val="000000"/>
          <w:sz w:val="28"/>
        </w:rPr>
        <w:t xml:space="preserve">органдары жүйесін одан әрі оңтайландыру жөніндегі шаралар туралы"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6 маусы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прокуратурасының</w:t>
      </w:r>
      <w:r>
        <w:br/>
      </w:r>
      <w:r>
        <w:rPr>
          <w:rFonts w:ascii="Times New Roman"/>
          <w:b/>
          <w:i w:val="false"/>
          <w:color w:val="000000"/>
        </w:rPr>
        <w:t>ЖАЛПЫ ШТАТ САНЫ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прокуратурасы, оның ішінде: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прокуратура, Құқық қорғау органдары академиясы, прокуратура органдары.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және арнайы есепке алу жөніндегі комитет, Құқықтық статистика және арнайы есепке алу жөніндегі комитеттің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оларға теңестірілген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