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1694" w14:textId="6f31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қыркүйектегі № 1023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Аса үздік жетістіктері және Қазақстан Республикасына сіңірген айрықша еңбегі үшін наградталсын: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"Парасат"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Бақтияр Байдуллаұлы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келбеті" – "Панорама Шымкента" газетінің бас редакторы;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Байтанаев Бауыржан Әбішұлы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жоғары білім министрлігінің "Ә. Марғұлан атындағы археология институты" РМК бас директоры, Шымкент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Бегешев Есенгелді Ибрагимұлы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қалалық аурухана" МКК дәрігері, Шымкент қаласы;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Ксения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кешенді жоғары спорт шеберлігі мектебі" КММ спортшысы;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"Шапағат"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Үсенова Әсем Мұхтарқызы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89 IT мектеп-лицей" КММ тәрбиешісі, Шымкент қаласы.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