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9d0" w14:textId="5e57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қаңтардағы № 799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Жоғарғы Сотының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кімшілік істер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Тукиев Аслан Султанович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Жоғарғы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Шәріпов Нұрсерік Кәрімұлы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Құрманбаева Салтанат Қожахметқызы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Орал қаласы № 2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Катонқарағай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Тоқшекенов Ербол Есекенұлы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облыстың Бородулиха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кәмелетке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толмағандардың істері жөнінде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Достияров Жасұлан Бейсенбекұлы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Рудный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Бекбол Алғыбайұлы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Ақсу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Бегенбаева Әлия Сырымбетқызы;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Балабеков Абзал Өміртайұлы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Бурабай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Нұрсұлтан Мейірбекұлы;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Шойбеков Азамат Жүсіпұлы;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Тұранова Бақыт Қалмаханбетқызы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Талдықорған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Дүйсебалиев Айдарбек Сағынұлы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Павлодар аудандық сотының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толмағандардың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Мұратова Қаламқас Мұратқызы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Шымырова Айгүл Әбдірахымқызы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Ақсу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Жанатбекова Жанар Жанатбекқызы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Семей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Миночкина Светлана Андреевна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Егіндікөл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Аушахимов Азамат Ескенұлы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Кербұлақ ауданы № 2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Абділхади Жібек Абділхадиқызы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 жырау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Талғат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Қадырова Бақыткүл Ысқаққызы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Ковраева Марет Идрисовна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Болат Сұлтанмұратұлы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бұзушылықтар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Абраев Мұрат Советұлы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