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682c" w14:textId="9896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2021 жылғы 18 қыркүйектегі № 661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қыркүйектегі</w:t>
            </w:r>
            <w:r>
              <w:br/>
            </w:r>
            <w:r>
              <w:rPr>
                <w:rFonts w:ascii="Times New Roman"/>
                <w:b w:val="false"/>
                <w:i w:val="false"/>
                <w:color w:val="000000"/>
                <w:sz w:val="20"/>
              </w:rPr>
              <w:t>№ 661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"Дипломаттық дәрежелердi беру тәртiбi туралы ереженi бекiту туралы" Қазақстан Республикасы Президентінің 2002 жылғы 29 тамыздағы № 941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тақырып мынадай редакцияда жазылсын:</w:t>
      </w:r>
    </w:p>
    <w:bookmarkEnd w:id="5"/>
    <w:p>
      <w:pPr>
        <w:spacing w:after="0"/>
        <w:ind w:left="0"/>
        <w:jc w:val="both"/>
      </w:pPr>
      <w:r>
        <w:rPr>
          <w:rFonts w:ascii="Times New Roman"/>
          <w:b w:val="false"/>
          <w:i w:val="false"/>
          <w:color w:val="000000"/>
          <w:sz w:val="28"/>
        </w:rPr>
        <w:t>
      "Дипломаттық дәрежелердi беру қағидаларын бекiту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берiлiп отырған Дипломаттық дәрежелердi беру қағидалары бекiтiлсiн.";</w:t>
      </w:r>
    </w:p>
    <w:bookmarkStart w:name="z9" w:id="6"/>
    <w:p>
      <w:pPr>
        <w:spacing w:after="0"/>
        <w:ind w:left="0"/>
        <w:jc w:val="both"/>
      </w:pPr>
      <w:r>
        <w:rPr>
          <w:rFonts w:ascii="Times New Roman"/>
          <w:b w:val="false"/>
          <w:i w:val="false"/>
          <w:color w:val="000000"/>
          <w:sz w:val="28"/>
        </w:rPr>
        <w:t xml:space="preserve">
      жоғарыда аталған Жарлықпен бекітілген Дипломаттық дәрежелердi беру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тақырып мынадай редакцияда жазылсын:</w:t>
      </w:r>
    </w:p>
    <w:bookmarkEnd w:id="7"/>
    <w:p>
      <w:pPr>
        <w:spacing w:after="0"/>
        <w:ind w:left="0"/>
        <w:jc w:val="both"/>
      </w:pPr>
      <w:r>
        <w:rPr>
          <w:rFonts w:ascii="Times New Roman"/>
          <w:b w:val="false"/>
          <w:i w:val="false"/>
          <w:color w:val="000000"/>
          <w:sz w:val="28"/>
        </w:rPr>
        <w:t>
      "Дипломаттық дәрежелердi беру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Қағидалар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 және Қазақстан Республикасының дипломатиялық қызмет қызметкерлерiне (бұдан әрi – қызметкерлер) дипломаттық дәрежелердi беру тәртiбiн регламенттейдi.";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 Осы Қағидалардың 3-тармағының алтыншы бөлігінде көрсетiлген лауазымды адамдар қызметкердi тиiстi дипломаттық дәрежеде болу мерзiмi өткенге дейiн 1 (бiр) айдан кешiктiрмей кезектi дипломаттық дәреже беруге ұсынуға мiндеттi.</w:t>
      </w:r>
    </w:p>
    <w:bookmarkEnd w:id="8"/>
    <w:bookmarkStart w:name="z14" w:id="9"/>
    <w:p>
      <w:pPr>
        <w:spacing w:after="0"/>
        <w:ind w:left="0"/>
        <w:jc w:val="both"/>
      </w:pPr>
      <w:r>
        <w:rPr>
          <w:rFonts w:ascii="Times New Roman"/>
          <w:b w:val="false"/>
          <w:i w:val="false"/>
          <w:color w:val="000000"/>
          <w:sz w:val="28"/>
        </w:rPr>
        <w:t>
      11. Қызметкердiң өзiне жүктелген мiндеттердi орындамағаны және тиiсiнше орындамағаны, лауазымдық өкiлеттiгiн асыра пайдаланғаны, қызметтік тәртiпті бұзғаны үшiн қызметкерге дипломаттық дәреженi берудi бiр жылға дейiн кiдiрте тұру түрiнде тәртiптiк жаза қолданылуы мүмкiн.";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тамыздағы</w:t>
            </w:r>
            <w:r>
              <w:br/>
            </w:r>
            <w:r>
              <w:rPr>
                <w:rFonts w:ascii="Times New Roman"/>
                <w:b w:val="false"/>
                <w:i w:val="false"/>
                <w:color w:val="000000"/>
                <w:sz w:val="20"/>
              </w:rPr>
              <w:t>№ 941 Жарлығымен бекітілген</w:t>
            </w:r>
            <w:r>
              <w:br/>
            </w:r>
            <w:r>
              <w:rPr>
                <w:rFonts w:ascii="Times New Roman"/>
                <w:b w:val="false"/>
                <w:i w:val="false"/>
                <w:color w:val="000000"/>
                <w:sz w:val="20"/>
              </w:rPr>
              <w:t>Дипломаттық дәрежелерді беру</w:t>
            </w:r>
            <w:r>
              <w:br/>
            </w:r>
            <w:r>
              <w:rPr>
                <w:rFonts w:ascii="Times New Roman"/>
                <w:b w:val="false"/>
                <w:i w:val="false"/>
                <w:color w:val="000000"/>
                <w:sz w:val="20"/>
              </w:rPr>
              <w:t>қағидаларына ҚОСЫМША".</w:t>
            </w:r>
          </w:p>
        </w:tc>
      </w:tr>
    </w:tbl>
    <w:bookmarkStart w:name="z17" w:id="10"/>
    <w:p>
      <w:pPr>
        <w:spacing w:after="0"/>
        <w:ind w:left="0"/>
        <w:jc w:val="both"/>
      </w:pPr>
      <w:r>
        <w:rPr>
          <w:rFonts w:ascii="Times New Roman"/>
          <w:b w:val="false"/>
          <w:i w:val="false"/>
          <w:color w:val="000000"/>
          <w:sz w:val="28"/>
        </w:rPr>
        <w:t xml:space="preserve">
      2. "Қазақстан Республикасының дипломатиялық және оған теңестiрiлген өкiлдiгi туралы ереженi бекiту туралы" Қазақстан Республикасы Президентінің 2004 жылғы 4 ақпандағы № 1287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кіріспе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"Қазақстан Республикасының дипломатиялық қызметi туралы" 2002 жылғы 7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27-13)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оған теңестірілген өкілдігі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"6. Өкiлдiк Қазақстан Республикасының заңнамасында белгiленген тәртiппен мынадай функцияларды жүзеге асырады:</w:t>
      </w:r>
    </w:p>
    <w:bookmarkEnd w:id="14"/>
    <w:bookmarkStart w:name="z2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халықаралық саясат стратегиясын iске асыруға ықпал етеді;</w:t>
      </w:r>
    </w:p>
    <w:bookmarkEnd w:id="15"/>
    <w:bookmarkStart w:name="z25" w:id="16"/>
    <w:p>
      <w:pPr>
        <w:spacing w:after="0"/>
        <w:ind w:left="0"/>
        <w:jc w:val="both"/>
      </w:pPr>
      <w:r>
        <w:rPr>
          <w:rFonts w:ascii="Times New Roman"/>
          <w:b w:val="false"/>
          <w:i w:val="false"/>
          <w:color w:val="000000"/>
          <w:sz w:val="28"/>
        </w:rPr>
        <w:t>
      2) орналасқан мемлекетінде не халықаралық ұйымда Қазақстан Республикасының бiрыңғай саяси желісін жүргiзудi қамтамасыз етедi;</w:t>
      </w:r>
    </w:p>
    <w:bookmarkEnd w:id="16"/>
    <w:bookmarkStart w:name="z26" w:id="17"/>
    <w:p>
      <w:pPr>
        <w:spacing w:after="0"/>
        <w:ind w:left="0"/>
        <w:jc w:val="both"/>
      </w:pPr>
      <w:r>
        <w:rPr>
          <w:rFonts w:ascii="Times New Roman"/>
          <w:b w:val="false"/>
          <w:i w:val="false"/>
          <w:color w:val="000000"/>
          <w:sz w:val="28"/>
        </w:rPr>
        <w:t>
      3) орналасқан мемлекетімен не халықаралық ұйыммен Қазақстан Республикасының қарым-қатынастары мәселелерi бойынша Министрлiкке ұсыныстар береді;</w:t>
      </w:r>
    </w:p>
    <w:bookmarkEnd w:id="17"/>
    <w:bookmarkStart w:name="z27" w:id="18"/>
    <w:p>
      <w:pPr>
        <w:spacing w:after="0"/>
        <w:ind w:left="0"/>
        <w:jc w:val="both"/>
      </w:pPr>
      <w:r>
        <w:rPr>
          <w:rFonts w:ascii="Times New Roman"/>
          <w:b w:val="false"/>
          <w:i w:val="false"/>
          <w:color w:val="000000"/>
          <w:sz w:val="28"/>
        </w:rPr>
        <w:t>
      4) орналасқан мемлекетiнiң мемлекеттiк органдарымен не халықаралық ұйыммен және оның шеңберiнде келiссөздер жүргiзедi және ресми байланыстарды қолдауға ықпал етеді;</w:t>
      </w:r>
    </w:p>
    <w:bookmarkEnd w:id="18"/>
    <w:bookmarkStart w:name="z28" w:id="19"/>
    <w:p>
      <w:pPr>
        <w:spacing w:after="0"/>
        <w:ind w:left="0"/>
        <w:jc w:val="both"/>
      </w:pPr>
      <w:r>
        <w:rPr>
          <w:rFonts w:ascii="Times New Roman"/>
          <w:b w:val="false"/>
          <w:i w:val="false"/>
          <w:color w:val="000000"/>
          <w:sz w:val="28"/>
        </w:rPr>
        <w:t>
      5) орналасқан мемлекетiмен не халықаралық ұйыммен Қазақстан Республикасының ынтымақтастығы шеңберiнде мақсаттар мен қағидаттарды жүзеге асыруға, сондай-ақ шешiмдердi iске асыруға жәрдемдеседi;</w:t>
      </w:r>
    </w:p>
    <w:bookmarkEnd w:id="19"/>
    <w:bookmarkStart w:name="z29" w:id="20"/>
    <w:p>
      <w:pPr>
        <w:spacing w:after="0"/>
        <w:ind w:left="0"/>
        <w:jc w:val="both"/>
      </w:pPr>
      <w:r>
        <w:rPr>
          <w:rFonts w:ascii="Times New Roman"/>
          <w:b w:val="false"/>
          <w:i w:val="false"/>
          <w:color w:val="000000"/>
          <w:sz w:val="28"/>
        </w:rPr>
        <w:t>
      6) орналасқан мемлекетімен не халықаралық ұйыммен Қазақстан Республикасының келiссөздер жүргiзуiн және халықаралық шарттарға қол қоюды ұйымдастырады;</w:t>
      </w:r>
    </w:p>
    <w:bookmarkEnd w:id="20"/>
    <w:bookmarkStart w:name="z30" w:id="21"/>
    <w:p>
      <w:pPr>
        <w:spacing w:after="0"/>
        <w:ind w:left="0"/>
        <w:jc w:val="both"/>
      </w:pPr>
      <w:r>
        <w:rPr>
          <w:rFonts w:ascii="Times New Roman"/>
          <w:b w:val="false"/>
          <w:i w:val="false"/>
          <w:color w:val="000000"/>
          <w:sz w:val="28"/>
        </w:rPr>
        <w:t>
      7) орналасқан мемлекетiне не халықаралық ұйымға iссапарға жiберiлген Қазақстан Республикасының ресми делегацияларына және өкiлдерiне жүктелген мiндеттердi орындауда оларға жәрдем көрсетедi;</w:t>
      </w:r>
    </w:p>
    <w:bookmarkEnd w:id="21"/>
    <w:bookmarkStart w:name="z31" w:id="22"/>
    <w:p>
      <w:pPr>
        <w:spacing w:after="0"/>
        <w:ind w:left="0"/>
        <w:jc w:val="both"/>
      </w:pPr>
      <w:r>
        <w:rPr>
          <w:rFonts w:ascii="Times New Roman"/>
          <w:b w:val="false"/>
          <w:i w:val="false"/>
          <w:color w:val="000000"/>
          <w:sz w:val="28"/>
        </w:rPr>
        <w:t>
      8) Қазақстан Республикасының Президентi, Қазақстан Республикасының Парламентi палаталарының төрағалары, Қазақстан Республикасының Премьер-Министрi және Қазақстан Республикасының басқа да ресми тұлғалары қатысатын iс-шараларды протоколдық-ұйымдастырушылық тұрғыдан қамтамасыз етудi жүзеге асырады;</w:t>
      </w:r>
    </w:p>
    <w:bookmarkEnd w:id="22"/>
    <w:bookmarkStart w:name="z32" w:id="23"/>
    <w:p>
      <w:pPr>
        <w:spacing w:after="0"/>
        <w:ind w:left="0"/>
        <w:jc w:val="both"/>
      </w:pPr>
      <w:r>
        <w:rPr>
          <w:rFonts w:ascii="Times New Roman"/>
          <w:b w:val="false"/>
          <w:i w:val="false"/>
          <w:color w:val="000000"/>
          <w:sz w:val="28"/>
        </w:rPr>
        <w:t>
      9) орналасқан мемлекетi туралы ақпарат жинауды, орналасқан мемлекетімен Қазақстан Республикасының қарым-қатынасына, оның сыртқы және iшкi саясатына, халықаралық қатынастар жүйесiндегi орнына талдау жасауды, сондай-ақ басқа да мемлекеттер мен халықаралық ұйымдардың қызметiн зерделеуді жүзеге асырады;</w:t>
      </w:r>
    </w:p>
    <w:bookmarkEnd w:id="23"/>
    <w:bookmarkStart w:name="z33" w:id="24"/>
    <w:p>
      <w:pPr>
        <w:spacing w:after="0"/>
        <w:ind w:left="0"/>
        <w:jc w:val="both"/>
      </w:pPr>
      <w:r>
        <w:rPr>
          <w:rFonts w:ascii="Times New Roman"/>
          <w:b w:val="false"/>
          <w:i w:val="false"/>
          <w:color w:val="000000"/>
          <w:sz w:val="28"/>
        </w:rPr>
        <w:t>
      10) Қазақстан Республикасының мемлекеттік органдарын сыртқы және iшкi саясатты жүзеге асыруға қажетті ақпаратпен белгiленген тәртiппен қамтамасыз етедi;</w:t>
      </w:r>
    </w:p>
    <w:bookmarkEnd w:id="24"/>
    <w:bookmarkStart w:name="z34" w:id="25"/>
    <w:p>
      <w:pPr>
        <w:spacing w:after="0"/>
        <w:ind w:left="0"/>
        <w:jc w:val="both"/>
      </w:pPr>
      <w:r>
        <w:rPr>
          <w:rFonts w:ascii="Times New Roman"/>
          <w:b w:val="false"/>
          <w:i w:val="false"/>
          <w:color w:val="000000"/>
          <w:sz w:val="28"/>
        </w:rPr>
        <w:t>
      11) Қазақстан Республикасы мен орналасқан мемлекетiнiң не халықаралық ұйымның арасында экономика, мәдениет, ғылым саласындағы және басқа да салалардағы достық және өзара тиiмдi қатынастарды дамытуға жәрдемдеседi;</w:t>
      </w:r>
    </w:p>
    <w:bookmarkEnd w:id="25"/>
    <w:bookmarkStart w:name="z35" w:id="26"/>
    <w:p>
      <w:pPr>
        <w:spacing w:after="0"/>
        <w:ind w:left="0"/>
        <w:jc w:val="both"/>
      </w:pPr>
      <w:r>
        <w:rPr>
          <w:rFonts w:ascii="Times New Roman"/>
          <w:b w:val="false"/>
          <w:i w:val="false"/>
          <w:color w:val="000000"/>
          <w:sz w:val="28"/>
        </w:rPr>
        <w:t>
      12) Қазақстан Республикасының заңнамасымен және халықаралық құқықтың нормаларымен регламенттелген консулдық функцияларды жүзеге асырады;</w:t>
      </w:r>
    </w:p>
    <w:bookmarkEnd w:id="26"/>
    <w:bookmarkStart w:name="z36" w:id="27"/>
    <w:p>
      <w:pPr>
        <w:spacing w:after="0"/>
        <w:ind w:left="0"/>
        <w:jc w:val="both"/>
      </w:pPr>
      <w:r>
        <w:rPr>
          <w:rFonts w:ascii="Times New Roman"/>
          <w:b w:val="false"/>
          <w:i w:val="false"/>
          <w:color w:val="000000"/>
          <w:sz w:val="28"/>
        </w:rPr>
        <w:t>
      13) Қазақстан Республикасының сыртқы және iшкi саясаты, мемлекеттің әлеуметтік-экономикалық, мәдени және рухани өмiрi туралы ақпаратты орналасқан мемлекетiнде не халықаралық ұйымда таратады;</w:t>
      </w:r>
    </w:p>
    <w:bookmarkEnd w:id="27"/>
    <w:bookmarkStart w:name="z37" w:id="28"/>
    <w:p>
      <w:pPr>
        <w:spacing w:after="0"/>
        <w:ind w:left="0"/>
        <w:jc w:val="both"/>
      </w:pPr>
      <w:r>
        <w:rPr>
          <w:rFonts w:ascii="Times New Roman"/>
          <w:b w:val="false"/>
          <w:i w:val="false"/>
          <w:color w:val="000000"/>
          <w:sz w:val="28"/>
        </w:rPr>
        <w:t>
      14) Қазақстан Республикасы және орналасқан мемлекетi не халықаралық ұйым қатысушы болып табылатын халықаралық шарттардың орындалуын жалпы қадағалау мен бақылауды жүзеге асырады;</w:t>
      </w:r>
    </w:p>
    <w:bookmarkEnd w:id="28"/>
    <w:bookmarkStart w:name="z38" w:id="29"/>
    <w:p>
      <w:pPr>
        <w:spacing w:after="0"/>
        <w:ind w:left="0"/>
        <w:jc w:val="both"/>
      </w:pPr>
      <w:r>
        <w:rPr>
          <w:rFonts w:ascii="Times New Roman"/>
          <w:b w:val="false"/>
          <w:i w:val="false"/>
          <w:color w:val="000000"/>
          <w:sz w:val="28"/>
        </w:rPr>
        <w:t>
      15) орналасқан мемлекетінде тұрып жатқан отандастармен байланыстарды және қарым-қатынастарды дамытуға жәрдемдеседi;</w:t>
      </w:r>
    </w:p>
    <w:bookmarkEnd w:id="29"/>
    <w:bookmarkStart w:name="z39" w:id="30"/>
    <w:p>
      <w:pPr>
        <w:spacing w:after="0"/>
        <w:ind w:left="0"/>
        <w:jc w:val="both"/>
      </w:pPr>
      <w:r>
        <w:rPr>
          <w:rFonts w:ascii="Times New Roman"/>
          <w:b w:val="false"/>
          <w:i w:val="false"/>
          <w:color w:val="000000"/>
          <w:sz w:val="28"/>
        </w:rPr>
        <w:t>
      16) орналасқан мемлекетінде, сондай-ақ көршi мемлекеттерде төтенше жағдай немесе соғыс жағдайы орын алған немесе олардың туындау қатері төнген жағдайларда оларды қауiпсiз жағдайға шұғыл эвакуациялауға дейiн Қазақстан Республикасы азаматтарының қауiпсiздiгiн және Қазақстан Республикасы меншiгiнің сақталуын қамтамасыз ету жөнiндегi қызметтi үйлестірудi жүзеге асырады;</w:t>
      </w:r>
    </w:p>
    <w:bookmarkEnd w:id="30"/>
    <w:bookmarkStart w:name="z40" w:id="31"/>
    <w:p>
      <w:pPr>
        <w:spacing w:after="0"/>
        <w:ind w:left="0"/>
        <w:jc w:val="both"/>
      </w:pPr>
      <w:r>
        <w:rPr>
          <w:rFonts w:ascii="Times New Roman"/>
          <w:b w:val="false"/>
          <w:i w:val="false"/>
          <w:color w:val="000000"/>
          <w:sz w:val="28"/>
        </w:rPr>
        <w:t>
      17) дипломатиялық поштаны жиынтықтауды, ресімдеуді, қабылдауды және сақтауды жүзеге асырады, Министрліктен келіп түсетін дипломатиялық поштаның басқа шет елдердегі мекемелерге жеткізілуін ұйымдастырады;</w:t>
      </w:r>
    </w:p>
    <w:bookmarkEnd w:id="31"/>
    <w:bookmarkStart w:name="z41" w:id="32"/>
    <w:p>
      <w:pPr>
        <w:spacing w:after="0"/>
        <w:ind w:left="0"/>
        <w:jc w:val="both"/>
      </w:pPr>
      <w:r>
        <w:rPr>
          <w:rFonts w:ascii="Times New Roman"/>
          <w:b w:val="false"/>
          <w:i w:val="false"/>
          <w:color w:val="000000"/>
          <w:sz w:val="28"/>
        </w:rPr>
        <w:t>
      18) Министрлікке жеткізу үшін дипломатиялық поштаны жиынтықтауды, сақтауды, ресімдеуді жүзеге асырады;</w:t>
      </w:r>
    </w:p>
    <w:bookmarkEnd w:id="32"/>
    <w:bookmarkStart w:name="z42" w:id="33"/>
    <w:p>
      <w:pPr>
        <w:spacing w:after="0"/>
        <w:ind w:left="0"/>
        <w:jc w:val="both"/>
      </w:pPr>
      <w:r>
        <w:rPr>
          <w:rFonts w:ascii="Times New Roman"/>
          <w:b w:val="false"/>
          <w:i w:val="false"/>
          <w:color w:val="000000"/>
          <w:sz w:val="28"/>
        </w:rPr>
        <w:t>
      19) дипломатиялық поштаның Министрлікке жеткізілуін ұйымдастырады;</w:t>
      </w:r>
    </w:p>
    <w:bookmarkEnd w:id="33"/>
    <w:bookmarkStart w:name="z43" w:id="34"/>
    <w:p>
      <w:pPr>
        <w:spacing w:after="0"/>
        <w:ind w:left="0"/>
        <w:jc w:val="both"/>
      </w:pPr>
      <w:r>
        <w:rPr>
          <w:rFonts w:ascii="Times New Roman"/>
          <w:b w:val="false"/>
          <w:i w:val="false"/>
          <w:color w:val="000000"/>
          <w:sz w:val="28"/>
        </w:rPr>
        <w:t>
      20) өз құзыреті шегінде дипломатиялық поштаны жеткізу кезінде оның қауіпсіздігі мен сақталуын қамтамасыз ету жөнінде шаралар қабылдайды;</w:t>
      </w:r>
    </w:p>
    <w:bookmarkEnd w:id="34"/>
    <w:bookmarkStart w:name="z44" w:id="35"/>
    <w:p>
      <w:pPr>
        <w:spacing w:after="0"/>
        <w:ind w:left="0"/>
        <w:jc w:val="both"/>
      </w:pPr>
      <w:r>
        <w:rPr>
          <w:rFonts w:ascii="Times New Roman"/>
          <w:b w:val="false"/>
          <w:i w:val="false"/>
          <w:color w:val="000000"/>
          <w:sz w:val="28"/>
        </w:rPr>
        <w:t>
      21) дипломатиялық поштаны жеткізуге қажетті құжаттарды ресімдеуді және дипломатиялық курьерлер мен "ад хок" дипломатиялық курьерлеріне беруді қамтамасыз етеді;</w:t>
      </w:r>
    </w:p>
    <w:bookmarkEnd w:id="35"/>
    <w:bookmarkStart w:name="z45" w:id="36"/>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47" w:id="37"/>
    <w:p>
      <w:pPr>
        <w:spacing w:after="0"/>
        <w:ind w:left="0"/>
        <w:jc w:val="both"/>
      </w:pPr>
      <w:r>
        <w:rPr>
          <w:rFonts w:ascii="Times New Roman"/>
          <w:b w:val="false"/>
          <w:i w:val="false"/>
          <w:color w:val="000000"/>
          <w:sz w:val="28"/>
        </w:rPr>
        <w:t xml:space="preserve">
      6) тармақша мынадай редакцияда жазылсын: </w:t>
      </w:r>
    </w:p>
    <w:bookmarkEnd w:id="37"/>
    <w:bookmarkStart w:name="z48" w:id="38"/>
    <w:p>
      <w:pPr>
        <w:spacing w:after="0"/>
        <w:ind w:left="0"/>
        <w:jc w:val="both"/>
      </w:pPr>
      <w:r>
        <w:rPr>
          <w:rFonts w:ascii="Times New Roman"/>
          <w:b w:val="false"/>
          <w:i w:val="false"/>
          <w:color w:val="000000"/>
          <w:sz w:val="28"/>
        </w:rPr>
        <w:t>
      "6) Қазақстан Республикасының заңнамасына сәйкес өкілдіктің қаржылық және шаруашылық қызметін қамтамасыз етуге;";</w:t>
      </w:r>
    </w:p>
    <w:bookmarkEnd w:id="38"/>
    <w:bookmarkStart w:name="z49" w:id="39"/>
    <w:p>
      <w:pPr>
        <w:spacing w:after="0"/>
        <w:ind w:left="0"/>
        <w:jc w:val="both"/>
      </w:pPr>
      <w:r>
        <w:rPr>
          <w:rFonts w:ascii="Times New Roman"/>
          <w:b w:val="false"/>
          <w:i w:val="false"/>
          <w:color w:val="000000"/>
          <w:sz w:val="28"/>
        </w:rPr>
        <w:t>
      мынадай мазмұндағы 7), 8), 9) және 10) тармақшалармен толықтырылсын:</w:t>
      </w:r>
    </w:p>
    <w:bookmarkEnd w:id="39"/>
    <w:bookmarkStart w:name="z50" w:id="40"/>
    <w:p>
      <w:pPr>
        <w:spacing w:after="0"/>
        <w:ind w:left="0"/>
        <w:jc w:val="both"/>
      </w:pPr>
      <w:r>
        <w:rPr>
          <w:rFonts w:ascii="Times New Roman"/>
          <w:b w:val="false"/>
          <w:i w:val="false"/>
          <w:color w:val="000000"/>
          <w:sz w:val="28"/>
        </w:rPr>
        <w:t>
      "7) өкілдікті қаржыландыру жоспары шегінде бюджет қаражатының мақсатты және тиімді жұмсалуын, материалдық құндылықтардың нысаналы мақсатта пайдаланылуын қамтамасыз етуге;</w:t>
      </w:r>
    </w:p>
    <w:bookmarkEnd w:id="40"/>
    <w:bookmarkStart w:name="z51" w:id="41"/>
    <w:p>
      <w:pPr>
        <w:spacing w:after="0"/>
        <w:ind w:left="0"/>
        <w:jc w:val="both"/>
      </w:pPr>
      <w:r>
        <w:rPr>
          <w:rFonts w:ascii="Times New Roman"/>
          <w:b w:val="false"/>
          <w:i w:val="false"/>
          <w:color w:val="000000"/>
          <w:sz w:val="28"/>
        </w:rPr>
        <w:t>
      8) сеніп тапсырылған мемлекеттік мүліктің сақталуын қамтамасыз етуге, оған нұқсан келуінің алдын алу шараларын қабылдауға;</w:t>
      </w:r>
    </w:p>
    <w:bookmarkEnd w:id="41"/>
    <w:bookmarkStart w:name="z52" w:id="42"/>
    <w:p>
      <w:pPr>
        <w:spacing w:after="0"/>
        <w:ind w:left="0"/>
        <w:jc w:val="both"/>
      </w:pPr>
      <w:r>
        <w:rPr>
          <w:rFonts w:ascii="Times New Roman"/>
          <w:b w:val="false"/>
          <w:i w:val="false"/>
          <w:color w:val="000000"/>
          <w:sz w:val="28"/>
        </w:rPr>
        <w:t>
      9) өкілдікте бухгалтерлік есеп жүргізуді қамтамасыз етуге, өкілдік персоналының құжаттарды рәсімдеу тәртібін сақтауын және оларды өкілдіктің бухгалтерлік есепті жүргізу жөніндегі уәкілетті қызметкеріне уақтылы ұсынуын қамтамасыз етуге;</w:t>
      </w:r>
    </w:p>
    <w:bookmarkEnd w:id="42"/>
    <w:bookmarkStart w:name="z53" w:id="43"/>
    <w:p>
      <w:pPr>
        <w:spacing w:after="0"/>
        <w:ind w:left="0"/>
        <w:jc w:val="both"/>
      </w:pPr>
      <w:r>
        <w:rPr>
          <w:rFonts w:ascii="Times New Roman"/>
          <w:b w:val="false"/>
          <w:i w:val="false"/>
          <w:color w:val="000000"/>
          <w:sz w:val="28"/>
        </w:rPr>
        <w:t xml:space="preserve">
      10) Қазақстан Республикасының заңнамасында және халықаралық шарттарында, сондай-ақ халықаралық құқық нормаларында өзінің құзыретiне жатқызылған басқа да функцияларды орындауға мiндеттi.";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55" w:id="44"/>
    <w:p>
      <w:pPr>
        <w:spacing w:after="0"/>
        <w:ind w:left="0"/>
        <w:jc w:val="both"/>
      </w:pPr>
      <w:r>
        <w:rPr>
          <w:rFonts w:ascii="Times New Roman"/>
          <w:b w:val="false"/>
          <w:i w:val="false"/>
          <w:color w:val="000000"/>
          <w:sz w:val="28"/>
        </w:rPr>
        <w:t>
      "14. Лауазымдық міндеттері бойынша өкілдіктің персоналы дипломатиялық қызметтің қызметкерлері және дипломатиялық қызметтің жұмыскерлері болып бөлінеді.".</w:t>
      </w:r>
    </w:p>
    <w:bookmarkEnd w:id="44"/>
    <w:bookmarkStart w:name="z56" w:id="45"/>
    <w:p>
      <w:pPr>
        <w:spacing w:after="0"/>
        <w:ind w:left="0"/>
        <w:jc w:val="both"/>
      </w:pPr>
      <w:r>
        <w:rPr>
          <w:rFonts w:ascii="Times New Roman"/>
          <w:b w:val="false"/>
          <w:i w:val="false"/>
          <w:color w:val="000000"/>
          <w:sz w:val="28"/>
        </w:rPr>
        <w:t xml:space="preserve">
      3.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Жарлығында</w:t>
      </w:r>
      <w:r>
        <w:rPr>
          <w:rFonts w:ascii="Times New Roman"/>
          <w:b w:val="false"/>
          <w:i w:val="false"/>
          <w:color w:val="000000"/>
          <w:sz w:val="28"/>
        </w:rPr>
        <w:t>:</w:t>
      </w:r>
    </w:p>
    <w:bookmarkEnd w:id="45"/>
    <w:bookmarkStart w:name="z57" w:id="46"/>
    <w:p>
      <w:pPr>
        <w:spacing w:after="0"/>
        <w:ind w:left="0"/>
        <w:jc w:val="both"/>
      </w:pPr>
      <w:r>
        <w:rPr>
          <w:rFonts w:ascii="Times New Roman"/>
          <w:b w:val="false"/>
          <w:i w:val="false"/>
          <w:color w:val="000000"/>
          <w:sz w:val="28"/>
        </w:rPr>
        <w:t>
      кіріспе мынадай редакцияда жазылсын:</w:t>
      </w:r>
    </w:p>
    <w:bookmarkEnd w:id="46"/>
    <w:bookmarkStart w:name="z58" w:id="47"/>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14) тармақшасының екінші бөлігіне сәйкес </w:t>
      </w:r>
      <w:r>
        <w:rPr>
          <w:rFonts w:ascii="Times New Roman"/>
          <w:b/>
          <w:i w:val="false"/>
          <w:color w:val="000000"/>
          <w:sz w:val="28"/>
        </w:rPr>
        <w:t>ҚАУЛЫ ЕТЕМІН</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Консулдық </w:t>
      </w:r>
      <w:r>
        <w:rPr>
          <w:rFonts w:ascii="Times New Roman"/>
          <w:b w:val="false"/>
          <w:i w:val="false"/>
          <w:color w:val="000000"/>
          <w:sz w:val="28"/>
        </w:rPr>
        <w:t>жарғысында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1"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"2. Қазақстан Республикасының консулдық қызметі – дипломатиялық қызметтің қызметі халықаралық құқық жол беретiн шектерде мемлекеттің, Қазақстан Республикасының азаматтары және заңды тұлғаларының құқықтары мен мүдделерін қорғауды қамтамасыз етуге, сондай-ақ Қазақстан Республикасының басқа мемлекеттермен достық қарым-қатынастарын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50"/>
    <w:bookmarkStart w:name="z64" w:id="51"/>
    <w:p>
      <w:pPr>
        <w:spacing w:after="0"/>
        <w:ind w:left="0"/>
        <w:jc w:val="both"/>
      </w:pPr>
      <w:r>
        <w:rPr>
          <w:rFonts w:ascii="Times New Roman"/>
          <w:b w:val="false"/>
          <w:i w:val="false"/>
          <w:color w:val="000000"/>
          <w:sz w:val="28"/>
        </w:rPr>
        <w:t xml:space="preserve">
      3. Қазақстан Республикасының консулдық қызметі өз жұмысын Қазақстан Республикасының Конституциясына,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6" w:id="52"/>
    <w:p>
      <w:pPr>
        <w:spacing w:after="0"/>
        <w:ind w:left="0"/>
        <w:jc w:val="both"/>
      </w:pPr>
      <w:r>
        <w:rPr>
          <w:rFonts w:ascii="Times New Roman"/>
          <w:b w:val="false"/>
          <w:i w:val="false"/>
          <w:color w:val="000000"/>
          <w:sz w:val="28"/>
        </w:rPr>
        <w:t>
      "2-тарау. Консулдық мекемелердің қызметін ұйымдастыру";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17-тармаққа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9" w:id="53"/>
    <w:p>
      <w:pPr>
        <w:spacing w:after="0"/>
        <w:ind w:left="0"/>
        <w:jc w:val="both"/>
      </w:pPr>
      <w:r>
        <w:rPr>
          <w:rFonts w:ascii="Times New Roman"/>
          <w:b w:val="false"/>
          <w:i w:val="false"/>
          <w:color w:val="000000"/>
          <w:sz w:val="28"/>
        </w:rPr>
        <w:t>
      "3-тарау. Консулдық мекеменің басшысы және персоналы";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71" w:id="54"/>
    <w:p>
      <w:pPr>
        <w:spacing w:after="0"/>
        <w:ind w:left="0"/>
        <w:jc w:val="both"/>
      </w:pP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Қазақстан Республикасының шет елдердегі дипломатиялық қызмет персоналының еңбек шарттары қолданылады.";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3" w:id="55"/>
    <w:p>
      <w:pPr>
        <w:spacing w:after="0"/>
        <w:ind w:left="0"/>
        <w:jc w:val="both"/>
      </w:pPr>
      <w:r>
        <w:rPr>
          <w:rFonts w:ascii="Times New Roman"/>
          <w:b w:val="false"/>
          <w:i w:val="false"/>
          <w:color w:val="000000"/>
          <w:sz w:val="28"/>
        </w:rPr>
        <w:t>
      "4-тарау. Консулдық функциялар және олардың орындалуы";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8) тармақшасына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6" w:id="56"/>
    <w:p>
      <w:pPr>
        <w:spacing w:after="0"/>
        <w:ind w:left="0"/>
        <w:jc w:val="both"/>
      </w:pPr>
      <w:r>
        <w:rPr>
          <w:rFonts w:ascii="Times New Roman"/>
          <w:b w:val="false"/>
          <w:i w:val="false"/>
          <w:color w:val="000000"/>
          <w:sz w:val="28"/>
        </w:rPr>
        <w:t>
      "5-тарау. Консулдың Қазақстан Республикасының жеке және заңды тұлғаларына қатысты функциялары";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Қазақстан Республикасының азаматтарын консулдық есепке алу жөніндегі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Консулдың Қазақстан Республикасының азаматтығы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Консулдың Қазақстан Республикасының визаларын беру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Консулдың жеке басты куәландыратын құжаттарды беру және алып қою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Консулдың азаматтық хал актілерін тіркеу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Консулдың Қазақстан Республикасының шетелде жүрген азаматтарын асырап алуға, қамқоршылыққа және қорғаншылыққа алуға қатысты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"12-тарау. Консулдың Қазақстан Республикасының азаматтарына шетелде тұрақты тұруға рұқсат беруді ресімдеу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58-тармақтарға</w:t>
      </w:r>
      <w:r>
        <w:rPr>
          <w:rFonts w:ascii="Times New Roman"/>
          <w:b w:val="false"/>
          <w:i w:val="false"/>
          <w:color w:val="000000"/>
          <w:sz w:val="28"/>
        </w:rPr>
        <w:t xml:space="preserve">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"13-тарау. Консулдың құжаттарды заңдастыру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"14-тарау. Консулдың нотариаттық іс-әрекеттер жасау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"15-тарау. Консулдың құжаттарды талап етіп алдыру мәселелері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"16-тарау. Консулдың Қазақстан Республикасы азаматтарының сайлау құқықтарын іске асыру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"17-тарау. Қылмыстық қудалау функцияларын жүзеге асыратын Қазақстан Республикасының мемлекеттік органдары мен лауазымды адамдарының және сот органдарының тапсырмаларын орындау жөніндегі консулдың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"18-тарау. Консулдың санитариялық, фитосанитариялық және ветеринариялық қорғау саласында шаралар қабылдау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"19-тарау. Консулдың Қазақстан Республикасының әуе кемелеріне, теңіз және өзен флоты кемелеріне, автомобиль және теміржол көлігі құралдарына қатысты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"20-тарау. Консулдың Қазақстан Республикасының болу мемлекетінде қиын жағдайға ұшыраған, оның ішінде форс-мажор жағдайларының салдарынан қиын жағдайға ұшыраған азаматтарының құқықтары мен мүдделерін қорғау, сондай-ақ Қазақстан Республикасының қайтыс болған азаматтарына қатысты шаралар қабылдау жөніндегі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"21-тарау. Консулдың Қазақстан Республикасы азаматтарының мүлкіне қатысты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"22-тарау. Консулдың Қазақстан Республикасының қамаққа алынған, түрмеге қамалған, күзетпен ұсталған не ұстап алынған азаматтарына, сондай-ақ консулдық округ аумағында Қазақстан Республикасының хабар-ошарсыз кеткен азаматтарын іздестіруге қатысты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"23-тарау. Құрметті консулдықтардың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