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f047" w14:textId="8e1f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26 шiлдедегi № 629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 туралы"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Целиноград ауданы одан Қосшы ауылын бөлу жолымен қайта ұйымдастырылсын.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Целиноград ауданының Қосшы ауылы облыстық маңызы бар қала санатына жатқызылсын.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осы Жарлықтың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 қажетті шаралар қабылдасын.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