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c913" w14:textId="d5ec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2021 жылғы 19 шілдедегі № 622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басқару жүйесін жаңғырту және оның тиімділігін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заңсыз көшіп келудің жолын кесу, заңсыз көшіп келушілердің реадмиссиясы, Қазақстан Республикасынан кетуге және Қазақстан Республикасына келуге визалар беру, халықты және азаматтықты құжаттандыру жөніндегі функциялар мен өкілеттіктерді қоспағанда, оған Қазақстан Республикасы Ішкі істер министрлігінің халықтың көші-қоны саласындағы, сондай-ақ босқындар мәселелері жөніндегі функциялары мен өкілеттіктері 2022 жылғы 1 қаңтардан бастап беріле отырып; </w:t>
      </w:r>
    </w:p>
    <w:bookmarkEnd w:id="2"/>
    <w:bookmarkStart w:name="z4" w:id="3"/>
    <w:p>
      <w:pPr>
        <w:spacing w:after="0"/>
        <w:ind w:left="0"/>
        <w:jc w:val="both"/>
      </w:pPr>
      <w:r>
        <w:rPr>
          <w:rFonts w:ascii="Times New Roman"/>
          <w:b w:val="false"/>
          <w:i w:val="false"/>
          <w:color w:val="000000"/>
          <w:sz w:val="28"/>
        </w:rPr>
        <w:t>
      2) Қазақстан Республикасының Денсаулық сақтау министрлігі, оған Қазақстан Республикасы Ішкі істер министрлігінің медициналық қамтамасыз ету саласындағы мемлекеттік саясатты үйлестіру жөніндегі функциялары мен өкілеттіктері:</w:t>
      </w:r>
    </w:p>
    <w:bookmarkEnd w:id="3"/>
    <w:p>
      <w:pPr>
        <w:spacing w:after="0"/>
        <w:ind w:left="0"/>
        <w:jc w:val="both"/>
      </w:pPr>
      <w:r>
        <w:rPr>
          <w:rFonts w:ascii="Times New Roman"/>
          <w:b w:val="false"/>
          <w:i w:val="false"/>
          <w:color w:val="000000"/>
          <w:sz w:val="28"/>
        </w:rPr>
        <w:t>
      2022 жылғы 1 шілдеден бастап қылмыстық-атқару жүйесінің тергеу изоляторларында ұсталатын адамдарға қатысты;</w:t>
      </w:r>
    </w:p>
    <w:p>
      <w:pPr>
        <w:spacing w:after="0"/>
        <w:ind w:left="0"/>
        <w:jc w:val="both"/>
      </w:pPr>
      <w:r>
        <w:rPr>
          <w:rFonts w:ascii="Times New Roman"/>
          <w:b w:val="false"/>
          <w:i w:val="false"/>
          <w:color w:val="000000"/>
          <w:sz w:val="28"/>
        </w:rPr>
        <w:t>
      2023 жылғы 1 қаңтардан бастап қылмыстық-атқару жүйесінің мекемелерінде ұсталатын адамдарға қатысты беріле отырып, қайта ұйымдастырылсын.</w:t>
      </w:r>
    </w:p>
    <w:bookmarkStart w:name="z5" w:id="4"/>
    <w:p>
      <w:pPr>
        <w:spacing w:after="0"/>
        <w:ind w:left="0"/>
        <w:jc w:val="both"/>
      </w:pPr>
      <w:r>
        <w:rPr>
          <w:rFonts w:ascii="Times New Roman"/>
          <w:b w:val="false"/>
          <w:i w:val="false"/>
          <w:color w:val="000000"/>
          <w:sz w:val="28"/>
        </w:rPr>
        <w:t>
      2. Қазақстан Республикасының Үкіметі:</w:t>
      </w:r>
    </w:p>
    <w:bookmarkEnd w:id="4"/>
    <w:bookmarkStart w:name="z6" w:id="5"/>
    <w:p>
      <w:pPr>
        <w:spacing w:after="0"/>
        <w:ind w:left="0"/>
        <w:jc w:val="both"/>
      </w:pPr>
      <w:r>
        <w:rPr>
          <w:rFonts w:ascii="Times New Roman"/>
          <w:b w:val="false"/>
          <w:i w:val="false"/>
          <w:color w:val="000000"/>
          <w:sz w:val="28"/>
        </w:rPr>
        <w:t>
      1) Қазақстан Республикасы Президентінің Әкімшілігімен келісу бойынша қайта ұйымдастырылатын мемлекеттік органдар мен оларға ведомстволық бағынысты ұйымдар арасында штат санын қайта бөлуді;</w:t>
      </w:r>
    </w:p>
    <w:bookmarkEnd w:id="5"/>
    <w:bookmarkStart w:name="z7" w:id="6"/>
    <w:p>
      <w:pPr>
        <w:spacing w:after="0"/>
        <w:ind w:left="0"/>
        <w:jc w:val="both"/>
      </w:pPr>
      <w:r>
        <w:rPr>
          <w:rFonts w:ascii="Times New Roman"/>
          <w:b w:val="false"/>
          <w:i w:val="false"/>
          <w:color w:val="000000"/>
          <w:sz w:val="28"/>
        </w:rPr>
        <w:t>
      2) облыстардың, республикалық маңызы бар қалалардың және астананың әкімдіктерімен бірлесіп, осы Жарлықты іске асыру бойынша өзге де шаралар қабылдауды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Республикасының Еңбек және халықты әлеуметтік қорғау, Денсаулық сақтау министрліктері берілетін функциялар мен өкілеттіктер шегінде Қазақстан Республикасы Ішкі істер министрлігінің құқықтары мен міндеттемелерінің құқық мирасқоры болып айқындалсын.</w:t>
      </w:r>
    </w:p>
    <w:bookmarkEnd w:id="7"/>
    <w:bookmarkStart w:name="z9" w:id="8"/>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8"/>
    <w:bookmarkStart w:name="z10" w:id="9"/>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