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ddc0" w14:textId="49fd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шартқа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2021 жылғы 1 шілдедегі № 610 Жарлығы.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30 сәуірдегі № 313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шартқа өзгерістер мен толықтырулар енгізу туралы хаттамаға қол қою туралы" Қазақстан Республикасы Президентінің 2020 жылғы 30 сәуірдегі № 313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Республикасының Қырғыз Республикасындағы Төтенше және Өкілетті Елшісі Рәпіл Сейітханұлы Жошыбаевқа 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шартқа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Start w:name="z4"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