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c23f" w14:textId="310c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 жөніндегі кеңес туралы" Қазақстан Республикасы Президентінің 2019 жылғы 18 желтоқсандағы № 220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3 маусымдағы № 591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тұрақтылығы жөніндегі кеңес туралы" Қазақстан Республикасы Президентінің 2019 жылғы 18 желтоқсандағы № 220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тұрақтылығы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бөлігінің 3) тармақшасы мынадай редакцияда жазылсын:</w:t>
      </w:r>
    </w:p>
    <w:p>
      <w:pPr>
        <w:spacing w:after="0"/>
        <w:ind w:left="0"/>
        <w:jc w:val="both"/>
      </w:pPr>
      <w:r>
        <w:rPr>
          <w:rFonts w:ascii="Times New Roman"/>
          <w:b w:val="false"/>
          <w:i w:val="false"/>
          <w:color w:val="000000"/>
          <w:sz w:val="28"/>
        </w:rPr>
        <w:t>
      "3) Кеңес отырыстарын өткізу нысанын, күнін, орнын және уақытын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Кеңес отырыстары қажеттілігіне қарай, Кеңес төрағасы айқындайтын мерзімде, бірақ тоқсанына бір реттен сиретпей өткізіледі. Кеңес отырыстары оның мүшелерінің тікелей қатысуымен немесе сырттай нысанда өткізіледі және Кеңес төрағасын қоса алғанда, Кеңестің кемінде төрт мүшесі дауыс беруге қатысқан кезде құқықтық күші бар болып саналады.</w:t>
      </w:r>
    </w:p>
    <w:p>
      <w:pPr>
        <w:spacing w:after="0"/>
        <w:ind w:left="0"/>
        <w:jc w:val="both"/>
      </w:pPr>
      <w:r>
        <w:rPr>
          <w:rFonts w:ascii="Times New Roman"/>
          <w:b w:val="false"/>
          <w:i w:val="false"/>
          <w:color w:val="000000"/>
          <w:sz w:val="28"/>
        </w:rPr>
        <w:t>
      Сырттай дауыс беруге арналған бюллетеньдерді қабылдау аяқталған күн Кеңестің отырыстарын сырттай нысанда өткізу күні болып табылады.</w:t>
      </w:r>
    </w:p>
    <w:p>
      <w:pPr>
        <w:spacing w:after="0"/>
        <w:ind w:left="0"/>
        <w:jc w:val="both"/>
      </w:pPr>
      <w:r>
        <w:rPr>
          <w:rFonts w:ascii="Times New Roman"/>
          <w:b w:val="false"/>
          <w:i w:val="false"/>
          <w:color w:val="000000"/>
          <w:sz w:val="28"/>
        </w:rPr>
        <w:t>
      Кеңестің құрамына кіретін лауазымды адам орнында болмаған жағдайда, Кеңес отырысына орнында болмаған лауазымды адамның міндеттерін атқаратын адам дауыс беру, сырттай дауыс беруге арналған бюллетеньге немесе Кеңес отырысының хаттамасына қол қою құқығымен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3) тармақша мынадай редакцияда жазылсын:</w:t>
      </w:r>
    </w:p>
    <w:bookmarkEnd w:id="3"/>
    <w:p>
      <w:pPr>
        <w:spacing w:after="0"/>
        <w:ind w:left="0"/>
        <w:jc w:val="both"/>
      </w:pPr>
      <w:r>
        <w:rPr>
          <w:rFonts w:ascii="Times New Roman"/>
          <w:b w:val="false"/>
          <w:i w:val="false"/>
          <w:color w:val="000000"/>
          <w:sz w:val="28"/>
        </w:rPr>
        <w:t>
      "3) Кеңес мүшелеріне Кеңестің кезекті отырысының өткізілетін нысаны, күні, орны, уақыты және күн тәртібі туралы, Кеңес отырысы сырттай нысанда өткізілген кезде сырттай дауыс беруге арналған бюллетеньдерді қабылдау аяқталатын күн туралы хабарлайды және оларды қажетті материалдармен уақтылы қамтамасыз етеді;";</w:t>
      </w:r>
    </w:p>
    <w:bookmarkStart w:name="z8" w:id="4"/>
    <w:p>
      <w:pPr>
        <w:spacing w:after="0"/>
        <w:ind w:left="0"/>
        <w:jc w:val="both"/>
      </w:pPr>
      <w:r>
        <w:rPr>
          <w:rFonts w:ascii="Times New Roman"/>
          <w:b w:val="false"/>
          <w:i w:val="false"/>
          <w:color w:val="000000"/>
          <w:sz w:val="28"/>
        </w:rPr>
        <w:t>
      6) тармақша мынадай редакцияда жазылсын:</w:t>
      </w:r>
    </w:p>
    <w:bookmarkEnd w:id="4"/>
    <w:p>
      <w:pPr>
        <w:spacing w:after="0"/>
        <w:ind w:left="0"/>
        <w:jc w:val="both"/>
      </w:pPr>
      <w:r>
        <w:rPr>
          <w:rFonts w:ascii="Times New Roman"/>
          <w:b w:val="false"/>
          <w:i w:val="false"/>
          <w:color w:val="000000"/>
          <w:sz w:val="28"/>
        </w:rPr>
        <w:t>
      "6) Кеңестің шешімдері қабылданған күннен бастап 15 (он бес) жұмыс күні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Кеңес отырыстарының қорытындысы бойынша хаттамамен ресімделетін шешімдер қабылданады.</w:t>
      </w:r>
    </w:p>
    <w:bookmarkStart w:name="z10" w:id="5"/>
    <w:p>
      <w:pPr>
        <w:spacing w:after="0"/>
        <w:ind w:left="0"/>
        <w:jc w:val="both"/>
      </w:pPr>
      <w:r>
        <w:rPr>
          <w:rFonts w:ascii="Times New Roman"/>
          <w:b w:val="false"/>
          <w:i w:val="false"/>
          <w:color w:val="000000"/>
          <w:sz w:val="28"/>
        </w:rPr>
        <w:t>
      Отырыс тікелей қатысу нысанында өткізілген кезде Кеңестің жұмыс органы өткізілген отырыстан кейін 5 (бес) жұмыс күні ішінде хаттаманы ресімдейді және Кеңестің мүшелеріне келісуге жібереді және Кеңестің жұмыс органы оларға хаттаманы жіберген күннен бастап 10 (он) жұмыс күнінен аспайтын мерзімде отырысқа қатысқан Кеңестің барлық мүшелері қол қояды.</w:t>
      </w:r>
    </w:p>
    <w:bookmarkEnd w:id="5"/>
    <w:bookmarkStart w:name="z11" w:id="6"/>
    <w:p>
      <w:pPr>
        <w:spacing w:after="0"/>
        <w:ind w:left="0"/>
        <w:jc w:val="both"/>
      </w:pPr>
      <w:r>
        <w:rPr>
          <w:rFonts w:ascii="Times New Roman"/>
          <w:b w:val="false"/>
          <w:i w:val="false"/>
          <w:color w:val="000000"/>
          <w:sz w:val="28"/>
        </w:rPr>
        <w:t>
      Отырыс сырттай нысанда өткізілген кезде Кеңестің жұмыс органы хаттаманы сырттай дауыс берудің алынған бюллетеньдері негізінде дауыстарды санау қорытындысы бойынша өткізілген отырыстан кейін 5 (бес) жұмыс күні ішінде ресімдейді және оны Кеңестің жұмыс органы ресімдеген күннен бастап 10 (он) жұмыс күнінен аспайтын мерзімде Кеңес төрағасы қол қояды.".</w:t>
      </w:r>
    </w:p>
    <w:bookmarkEnd w:id="6"/>
    <w:bookmarkStart w:name="z12"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