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ce49" w14:textId="8d5c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міндеттілерді арнаулы жиындарға шақыру туралы</w:t>
      </w:r>
    </w:p>
    <w:p>
      <w:pPr>
        <w:spacing w:after="0"/>
        <w:ind w:left="0"/>
        <w:jc w:val="both"/>
      </w:pPr>
      <w:r>
        <w:rPr>
          <w:rFonts w:ascii="Times New Roman"/>
          <w:b w:val="false"/>
          <w:i w:val="false"/>
          <w:color w:val="000000"/>
          <w:sz w:val="28"/>
        </w:rPr>
        <w:t>Қазақстан Республикасы Президентінің 2020 жылғы 2 сәуірдегі № 296 Жарлығы.</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Қарулы Күштерінің аумақтық әскерлерін жасақтау үшін әскери міндеттілер арнаулы жиындарға шақырылсын.</w:t>
      </w:r>
    </w:p>
    <w:bookmarkEnd w:id="1"/>
    <w:bookmarkStart w:name="z3" w:id="2"/>
    <w:p>
      <w:pPr>
        <w:spacing w:after="0"/>
        <w:ind w:left="0"/>
        <w:jc w:val="both"/>
      </w:pPr>
      <w:r>
        <w:rPr>
          <w:rFonts w:ascii="Times New Roman"/>
          <w:b w:val="false"/>
          <w:i w:val="false"/>
          <w:color w:val="000000"/>
          <w:sz w:val="28"/>
        </w:rPr>
        <w:t>
      2. Астананың, республикалық маңызы бар қалалардың және облыстардың жергілікті атқарушы органдары:</w:t>
      </w:r>
    </w:p>
    <w:bookmarkEnd w:id="2"/>
    <w:p>
      <w:pPr>
        <w:spacing w:after="0"/>
        <w:ind w:left="0"/>
        <w:jc w:val="both"/>
      </w:pPr>
      <w:r>
        <w:rPr>
          <w:rFonts w:ascii="Times New Roman"/>
          <w:b w:val="false"/>
          <w:i w:val="false"/>
          <w:color w:val="000000"/>
          <w:sz w:val="28"/>
        </w:rPr>
        <w:t>
      1) Қазақстан Республикасы Қарулы Күштерінің Бас штабымен келісу бойынша шақырылатын әскери міндеттілердің санын және арнаулы жиындарды өткізу мерзімдерін айқындай отырып, тиісті жергілікті әскери басқару органдары арқылы әскери міндеттілерді арнаулы жиындарға шақыруды жүргізуді ұйымдастырсын және қамтамасыз етсін;</w:t>
      </w:r>
    </w:p>
    <w:p>
      <w:pPr>
        <w:spacing w:after="0"/>
        <w:ind w:left="0"/>
        <w:jc w:val="both"/>
      </w:pPr>
      <w:r>
        <w:rPr>
          <w:rFonts w:ascii="Times New Roman"/>
          <w:b w:val="false"/>
          <w:i w:val="false"/>
          <w:color w:val="000000"/>
          <w:sz w:val="28"/>
        </w:rPr>
        <w:t>
      2) осы Жарлықтан туындайтын өзге де шараларды қабылдасын.</w:t>
      </w:r>
    </w:p>
    <w:bookmarkStart w:name="z4" w:id="3"/>
    <w:p>
      <w:pPr>
        <w:spacing w:after="0"/>
        <w:ind w:left="0"/>
        <w:jc w:val="both"/>
      </w:pPr>
      <w:r>
        <w:rPr>
          <w:rFonts w:ascii="Times New Roman"/>
          <w:b w:val="false"/>
          <w:i w:val="false"/>
          <w:color w:val="000000"/>
          <w:sz w:val="28"/>
        </w:rPr>
        <w:t>
      3. Осы Жарлық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