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775f" w14:textId="8f37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тексерулерге және профилактикалық бақылауды барып жүргізуге мораторий енгізу туралы</w:t>
      </w:r>
    </w:p>
    <w:p>
      <w:pPr>
        <w:spacing w:after="0"/>
        <w:ind w:left="0"/>
        <w:jc w:val="both"/>
      </w:pPr>
      <w:r>
        <w:rPr>
          <w:rFonts w:ascii="Times New Roman"/>
          <w:b w:val="false"/>
          <w:i w:val="false"/>
          <w:color w:val="000000"/>
          <w:sz w:val="28"/>
        </w:rPr>
        <w:t>Қазақстан Республикасы Президентінің 2019 жылғы 26 желтоқсандағы № 229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07.12.2022 </w:t>
      </w:r>
      <w:r>
        <w:rPr>
          <w:rFonts w:ascii="Times New Roman"/>
          <w:b w:val="false"/>
          <w:i w:val="false"/>
          <w:color w:val="ff0000"/>
          <w:sz w:val="28"/>
        </w:rPr>
        <w:t>№ 44</w:t>
      </w:r>
      <w:r>
        <w:rPr>
          <w:rFonts w:ascii="Times New Roman"/>
          <w:b w:val="false"/>
          <w:i w:val="false"/>
          <w:color w:val="ff0000"/>
          <w:sz w:val="28"/>
        </w:rPr>
        <w:t xml:space="preserve"> (01.01.2023 бастап қолданысқа енгізіледі) Жарлығымен.</w:t>
      </w:r>
    </w:p>
    <w:bookmarkStart w:name="z1" w:id="0"/>
    <w:p>
      <w:pPr>
        <w:spacing w:after="0"/>
        <w:ind w:left="0"/>
        <w:jc w:val="both"/>
      </w:pPr>
      <w:r>
        <w:rPr>
          <w:rFonts w:ascii="Times New Roman"/>
          <w:b w:val="false"/>
          <w:i w:val="false"/>
          <w:color w:val="000000"/>
          <w:sz w:val="28"/>
        </w:rPr>
        <w:t>
      Қазақстан Республикасында шағын кәсіпкерлікті, оның ішінде микрокәсіпкерлікті дамыту үшін жағдайды жақсарту мақсатында ҚАУЛЫ ЕТЕМІН: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мемлекеттік және жергілікті атқарушы органдар 2020 жылғы 1 қаңтардан бастап 2024 жылғы 1 қаңтарға дейін шағын кәсіпкерлік субъектілерін, оның ішінде микрокәсіпкерлік субъектілерін тексерулерді және профилактикалық бақылауды барып жүргізуді тоқтатсын, оған мыналар қосылмайды:</w:t>
      </w:r>
    </w:p>
    <w:bookmarkStart w:name="z3" w:id="1"/>
    <w:p>
      <w:pPr>
        <w:spacing w:after="0"/>
        <w:ind w:left="0"/>
        <w:jc w:val="both"/>
      </w:pPr>
      <w:r>
        <w:rPr>
          <w:rFonts w:ascii="Times New Roman"/>
          <w:b w:val="false"/>
          <w:i w:val="false"/>
          <w:color w:val="000000"/>
          <w:sz w:val="28"/>
        </w:rPr>
        <w:t xml:space="preserve">
      1) халықтың өмірі мен денсаулығына, қоршаған ортаға, заңдылық пен қоғамдық тәртіпке ықтимал түрде жаппай қатер, конституциялық құрылысқа және ұлттық қауіпсіздікке тура немесе тікелей қатер төндіретін бұзушылықтарды болдырмауға немесе жоюға бағытталған, сондай-ақ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жүргізілетін тексерулер;</w:t>
      </w:r>
    </w:p>
    <w:bookmarkEnd w:id="1"/>
    <w:bookmarkStart w:name="z4" w:id="2"/>
    <w:p>
      <w:pPr>
        <w:spacing w:after="0"/>
        <w:ind w:left="0"/>
        <w:jc w:val="both"/>
      </w:pPr>
      <w:r>
        <w:rPr>
          <w:rFonts w:ascii="Times New Roman"/>
          <w:b w:val="false"/>
          <w:i w:val="false"/>
          <w:color w:val="000000"/>
          <w:sz w:val="28"/>
        </w:rPr>
        <w:t>
      2) Қазақстан Республикасының заңнамасында, белгіленген талаптарды бұзу фактілерінің туындау себептерін анықтау үшін, бақылау мен қадағалаудың нақты субъектісіне (объектісіне) қатысты нақты факті бойынша бір жоспардан тыс тексеру жеткіліксіз және осы нақты фактіге байланысты өзге де субъектілерге қатысты бақылау мен қадағалау талап етілетін жағдайларда осы тармақтың 1) тармақшасына сәйкес тексерулер;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жүргізілетін жоспардан тыс тексерулер;</w:t>
      </w:r>
    </w:p>
    <w:bookmarkStart w:name="z5" w:id="3"/>
    <w:p>
      <w:pPr>
        <w:spacing w:after="0"/>
        <w:ind w:left="0"/>
        <w:jc w:val="both"/>
      </w:pPr>
      <w:r>
        <w:rPr>
          <w:rFonts w:ascii="Times New Roman"/>
          <w:b w:val="false"/>
          <w:i w:val="false"/>
          <w:color w:val="000000"/>
          <w:sz w:val="28"/>
        </w:rPr>
        <w:t xml:space="preserve">
      3) өз қызметіне қатысты кәсіпкерлік субъектілерінің өтініштері негізінде, оның ішінде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алуға арналған өтініш бойынша тексерулер және профилактикалық бақылауды барып жүргізу;</w:t>
      </w:r>
    </w:p>
    <w:bookmarkEnd w:id="3"/>
    <w:bookmarkStart w:name="z6" w:id="4"/>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негіздер бойынша тексерулер;</w:t>
      </w:r>
    </w:p>
    <w:bookmarkEnd w:id="4"/>
    <w:bookmarkStart w:name="z7" w:id="5"/>
    <w:p>
      <w:pPr>
        <w:spacing w:after="0"/>
        <w:ind w:left="0"/>
        <w:jc w:val="both"/>
      </w:pPr>
      <w:r>
        <w:rPr>
          <w:rFonts w:ascii="Times New Roman"/>
          <w:b w:val="false"/>
          <w:i w:val="false"/>
          <w:color w:val="000000"/>
          <w:sz w:val="28"/>
        </w:rPr>
        <w:t>
      5) Қазақстан Республикасы Президентінің және Қазақстан Республикасы Бас Прокурорының тапсырмасы бойынша прокуратура органдарының тексерулері;</w:t>
      </w:r>
    </w:p>
    <w:bookmarkEnd w:id="5"/>
    <w:bookmarkStart w:name="z8" w:id="6"/>
    <w:p>
      <w:pPr>
        <w:spacing w:after="0"/>
        <w:ind w:left="0"/>
        <w:jc w:val="both"/>
      </w:pPr>
      <w:r>
        <w:rPr>
          <w:rFonts w:ascii="Times New Roman"/>
          <w:b w:val="false"/>
          <w:i w:val="false"/>
          <w:color w:val="000000"/>
          <w:sz w:val="28"/>
        </w:rPr>
        <w:t>
      6) кедендік тексерулер;</w:t>
      </w:r>
    </w:p>
    <w:bookmarkEnd w:id="6"/>
    <w:bookmarkStart w:name="z9" w:id="7"/>
    <w:p>
      <w:pPr>
        <w:spacing w:after="0"/>
        <w:ind w:left="0"/>
        <w:jc w:val="both"/>
      </w:pPr>
      <w:r>
        <w:rPr>
          <w:rFonts w:ascii="Times New Roman"/>
          <w:b w:val="false"/>
          <w:i w:val="false"/>
          <w:color w:val="000000"/>
          <w:sz w:val="28"/>
        </w:rPr>
        <w:t>
      7) қарсы салықтық тексерулер;</w:t>
      </w:r>
    </w:p>
    <w:bookmarkEnd w:id="7"/>
    <w:bookmarkStart w:name="z10" w:id="8"/>
    <w:p>
      <w:pPr>
        <w:spacing w:after="0"/>
        <w:ind w:left="0"/>
        <w:jc w:val="both"/>
      </w:pPr>
      <w:r>
        <w:rPr>
          <w:rFonts w:ascii="Times New Roman"/>
          <w:b w:val="false"/>
          <w:i w:val="false"/>
          <w:color w:val="000000"/>
          <w:sz w:val="28"/>
        </w:rPr>
        <w:t>
      8) салық төлеуші мен оның дебиторлары арасындағы өзара есеп айырысуды айқындау, салық органдарында тіркеу есебіне қою, касса бойынша шығыс операцияларын тоқтата тұру туралы салық органы шығарған өкімдерді орындау мәселелері бойынша тақырыптық салықтық тексерулер;</w:t>
      </w:r>
    </w:p>
    <w:bookmarkEnd w:id="8"/>
    <w:bookmarkStart w:name="z11" w:id="9"/>
    <w:p>
      <w:pPr>
        <w:spacing w:after="0"/>
        <w:ind w:left="0"/>
        <w:jc w:val="both"/>
      </w:pPr>
      <w:r>
        <w:rPr>
          <w:rFonts w:ascii="Times New Roman"/>
          <w:b w:val="false"/>
          <w:i w:val="false"/>
          <w:color w:val="000000"/>
          <w:sz w:val="28"/>
        </w:rPr>
        <w:t>
      9) халықтың санитариялық-эпидемиологиялық саламаттылығы саласында өнім қауіпсіздігінің мониторингін жүзеге асыру үшін өнімді іріктеу және оған санитариялық-эпидемиологиялық сараптама жасау мақсатындағы профилактикалық қадағалауды барып жүргізу;</w:t>
      </w:r>
    </w:p>
    <w:bookmarkEnd w:id="9"/>
    <w:bookmarkStart w:name="z12" w:id="10"/>
    <w:p>
      <w:pPr>
        <w:spacing w:after="0"/>
        <w:ind w:left="0"/>
        <w:jc w:val="both"/>
      </w:pPr>
      <w:r>
        <w:rPr>
          <w:rFonts w:ascii="Times New Roman"/>
          <w:b w:val="false"/>
          <w:i w:val="false"/>
          <w:color w:val="000000"/>
          <w:sz w:val="28"/>
        </w:rPr>
        <w:t>
      10) Қазақстан Республикасының сәйкестiктi бағалау саласындағы аккредиттеу туралы заңнамасының сақталуын тексерулер және профилактикалық бақылауды барып жүргізу;</w:t>
      </w:r>
    </w:p>
    <w:bookmarkEnd w:id="10"/>
    <w:bookmarkStart w:name="z13" w:id="11"/>
    <w:p>
      <w:pPr>
        <w:spacing w:after="0"/>
        <w:ind w:left="0"/>
        <w:jc w:val="both"/>
      </w:pPr>
      <w:r>
        <w:rPr>
          <w:rFonts w:ascii="Times New Roman"/>
          <w:b w:val="false"/>
          <w:i w:val="false"/>
          <w:color w:val="000000"/>
          <w:sz w:val="28"/>
        </w:rPr>
        <w:t>
      11) жер қойнауын пайдаланушылар;</w:t>
      </w:r>
    </w:p>
    <w:bookmarkEnd w:id="11"/>
    <w:bookmarkStart w:name="z19" w:id="12"/>
    <w:p>
      <w:pPr>
        <w:spacing w:after="0"/>
        <w:ind w:left="0"/>
        <w:jc w:val="both"/>
      </w:pPr>
      <w:r>
        <w:rPr>
          <w:rFonts w:ascii="Times New Roman"/>
          <w:b w:val="false"/>
          <w:i w:val="false"/>
          <w:color w:val="000000"/>
          <w:sz w:val="28"/>
        </w:rPr>
        <w:t>
      12) мемлекеттік аудит және қаржылық бақылау объектілері;</w:t>
      </w:r>
    </w:p>
    <w:bookmarkEnd w:id="12"/>
    <w:bookmarkStart w:name="z20" w:id="13"/>
    <w:p>
      <w:pPr>
        <w:spacing w:after="0"/>
        <w:ind w:left="0"/>
        <w:jc w:val="both"/>
      </w:pPr>
      <w:r>
        <w:rPr>
          <w:rFonts w:ascii="Times New Roman"/>
          <w:b w:val="false"/>
          <w:i w:val="false"/>
          <w:color w:val="000000"/>
          <w:sz w:val="28"/>
        </w:rPr>
        <w:t>
      13) әрекеттерінде картель белгілері байқалатын мемлекеттік сатып алуға қатысушыларға қатысты Қазақстан Республикасының бәсекелестікті қорғау саласындағы заңнамасы талаптарының сақталуын тексерулер;</w:t>
      </w:r>
    </w:p>
    <w:bookmarkEnd w:id="13"/>
    <w:bookmarkStart w:name="z21" w:id="14"/>
    <w:p>
      <w:pPr>
        <w:spacing w:after="0"/>
        <w:ind w:left="0"/>
        <w:jc w:val="both"/>
      </w:pPr>
      <w:r>
        <w:rPr>
          <w:rFonts w:ascii="Times New Roman"/>
          <w:b w:val="false"/>
          <w:i w:val="false"/>
          <w:color w:val="000000"/>
          <w:sz w:val="28"/>
        </w:rPr>
        <w:t>
      14) Қазақстан Республикасы жер заңнамасының сақталуына тексерулер және профилактикалық бақылауды барып жүргізу.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17.09.2020 </w:t>
      </w:r>
      <w:r>
        <w:rPr>
          <w:rFonts w:ascii="Times New Roman"/>
          <w:b w:val="false"/>
          <w:i w:val="false"/>
          <w:color w:val="000000"/>
          <w:sz w:val="28"/>
        </w:rPr>
        <w:t>№ 417</w:t>
      </w:r>
      <w:r>
        <w:rPr>
          <w:rFonts w:ascii="Times New Roman"/>
          <w:b w:val="false"/>
          <w:i w:val="false"/>
          <w:color w:val="ff0000"/>
          <w:sz w:val="28"/>
        </w:rPr>
        <w:t xml:space="preserve"> (алғаш ресми жарияланған күнінен бастап қолданысқа енгізіледі); 31.01.2022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бастап қолданысқа енгізіледі); 09.08.2022 </w:t>
      </w:r>
      <w:r>
        <w:rPr>
          <w:rFonts w:ascii="Times New Roman"/>
          <w:b w:val="false"/>
          <w:i w:val="false"/>
          <w:color w:val="000000"/>
          <w:sz w:val="28"/>
        </w:rPr>
        <w:t>№ 971</w:t>
      </w:r>
      <w:r>
        <w:rPr>
          <w:rFonts w:ascii="Times New Roman"/>
          <w:b w:val="false"/>
          <w:i w:val="false"/>
          <w:color w:val="ff0000"/>
          <w:sz w:val="28"/>
        </w:rPr>
        <w:t xml:space="preserve"> (алғашқы ресми жарияланған күнінен бастап қолданысқа енгізіледі); 07.12.2022 </w:t>
      </w:r>
      <w:r>
        <w:rPr>
          <w:rFonts w:ascii="Times New Roman"/>
          <w:b w:val="false"/>
          <w:i w:val="false"/>
          <w:color w:val="000000"/>
          <w:sz w:val="28"/>
        </w:rPr>
        <w:t>№ 44</w:t>
      </w:r>
      <w:r>
        <w:rPr>
          <w:rFonts w:ascii="Times New Roman"/>
          <w:b w:val="false"/>
          <w:i w:val="false"/>
          <w:color w:val="ff0000"/>
          <w:sz w:val="28"/>
        </w:rPr>
        <w:t xml:space="preserve"> (01.01.2023 бастап қолданысқа енгізіледі) Жарлықтарымен.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2. Осы Жарлықтың 1-тармағының 1) және 2) тармақшаларында көзделген тексерулер орталық мемлекеттік немесе жергілікті атқарушы органның бірінші басшысының шешімі негізінде жүргізіледі деп белгіленсін.</w:t>
      </w:r>
    </w:p>
    <w:bookmarkEnd w:id="15"/>
    <w:bookmarkStart w:name="z15" w:id="16"/>
    <w:p>
      <w:pPr>
        <w:spacing w:after="0"/>
        <w:ind w:left="0"/>
        <w:jc w:val="both"/>
      </w:pPr>
      <w:r>
        <w:rPr>
          <w:rFonts w:ascii="Times New Roman"/>
          <w:b w:val="false"/>
          <w:i w:val="false"/>
          <w:color w:val="000000"/>
          <w:sz w:val="28"/>
        </w:rPr>
        <w:t>
      3. Осы Жарлық шағын кәсіпкерлік субъектілерін, оның ішінде микрокәсіпкерлік субъектілерін 2019 жылы басталған тексерулерге және профилактикалық бақылау мен қадағалауды барып жүргізуге қолданылмайды.</w:t>
      </w:r>
    </w:p>
    <w:bookmarkEnd w:id="16"/>
    <w:bookmarkStart w:name="z16" w:id="17"/>
    <w:p>
      <w:pPr>
        <w:spacing w:after="0"/>
        <w:ind w:left="0"/>
        <w:jc w:val="both"/>
      </w:pPr>
      <w:r>
        <w:rPr>
          <w:rFonts w:ascii="Times New Roman"/>
          <w:b w:val="false"/>
          <w:i w:val="false"/>
          <w:color w:val="000000"/>
          <w:sz w:val="28"/>
        </w:rPr>
        <w:t>
      4. Қазақстан Республикасының Үкіметі осы Жарлықты іске асыру жөнінде шаралар қабылдасын.</w:t>
      </w:r>
    </w:p>
    <w:bookmarkEnd w:id="17"/>
    <w:bookmarkStart w:name="z17" w:id="18"/>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18"/>
    <w:bookmarkStart w:name="z18" w:id="19"/>
    <w:p>
      <w:pPr>
        <w:spacing w:after="0"/>
        <w:ind w:left="0"/>
        <w:jc w:val="both"/>
      </w:pPr>
      <w:r>
        <w:rPr>
          <w:rFonts w:ascii="Times New Roman"/>
          <w:b w:val="false"/>
          <w:i w:val="false"/>
          <w:color w:val="000000"/>
          <w:sz w:val="28"/>
        </w:rPr>
        <w:t>
      6. Осы Жарлық алғаш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