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9e3" w14:textId="3b87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Нұр-Сұлтан, Алматы, Шымкент қалаларының және облыстардың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жаңадан сайланған Қазақстан Республикасының Президенті қызметіне кіріскен кезде Нұр-Сұлтан, Алматы, Шымкент қалаларының жəне облыстардың əкімдері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Нұр-Сұлтан, Алматы, Шымкент қалаларының жəне облыстардың əкімдері тиісті əкімдер тағайындалғанға дейін өз міндеттерін атқаратын болсын.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