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bb7f" w14:textId="b2fb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 түркі әлемінің мәдени-рухани орталығы ретінде дамыту жөніндегі бас жоспардың тұжырымдамасын мақұлдау туралы</w:t>
      </w:r>
    </w:p>
    <w:p>
      <w:pPr>
        <w:spacing w:after="0"/>
        <w:ind w:left="0"/>
        <w:jc w:val="both"/>
      </w:pPr>
      <w:r>
        <w:rPr>
          <w:rFonts w:ascii="Times New Roman"/>
          <w:b w:val="false"/>
          <w:i w:val="false"/>
          <w:color w:val="000000"/>
          <w:sz w:val="28"/>
        </w:rPr>
        <w:t>Қазақстан Республикасы Президентінің 2018 жылғы 29 қыркүйектегі № 762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 мен Үкіметі</w:t>
            </w:r>
            <w:r>
              <w:br/>
            </w:r>
            <w:r>
              <w:rPr>
                <w:rFonts w:ascii="Times New Roman"/>
                <w:b w:val="false"/>
                <w:i w:val="false"/>
                <w:color w:val="000000"/>
                <w:sz w:val="20"/>
              </w:rPr>
              <w:t>актілерінің жинағында және республикалық</w:t>
            </w:r>
            <w:r>
              <w:br/>
            </w:r>
            <w:r>
              <w:rPr>
                <w:rFonts w:ascii="Times New Roman"/>
                <w:b w:val="false"/>
                <w:i w:val="false"/>
                <w:color w:val="000000"/>
                <w:sz w:val="20"/>
              </w:rPr>
              <w:t>баспасөзде жариялануға тиіс</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қаласын түркі əлемінің мəдени-рухани орталығы ретінде дамыту жөніндегі бас жоспардың </w:t>
      </w:r>
      <w:r>
        <w:rPr>
          <w:rFonts w:ascii="Times New Roman"/>
          <w:b w:val="false"/>
          <w:i w:val="false"/>
          <w:color w:val="000000"/>
          <w:sz w:val="28"/>
        </w:rPr>
        <w:t>тұжырымдамасы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Түркістан облысы əкімдігімен бірлесіп, осы Жарлықты іске асыру жөнінде шаралар қабылдасын.</w:t>
      </w:r>
    </w:p>
    <w:bookmarkEnd w:id="2"/>
    <w:bookmarkStart w:name="z4"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Əкімшілігіне жүктелсін.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7"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Президентінің</w:t>
      </w:r>
      <w:r>
        <w:br/>
      </w:r>
      <w:r>
        <w:rPr>
          <w:rFonts w:ascii="Times New Roman"/>
          <w:b w:val="false"/>
          <w:i w:val="false"/>
          <w:color w:val="000000"/>
          <w:sz w:val="28"/>
        </w:rPr>
        <w:t>2018 жылғы 29 қыркүйектегі</w:t>
      </w:r>
      <w:r>
        <w:br/>
      </w:r>
      <w:r>
        <w:rPr>
          <w:rFonts w:ascii="Times New Roman"/>
          <w:b w:val="false"/>
          <w:i w:val="false"/>
          <w:color w:val="000000"/>
          <w:sz w:val="28"/>
        </w:rPr>
        <w:t>№ 762 Жарлығымен</w:t>
      </w:r>
      <w:r>
        <w:br/>
      </w:r>
      <w:r>
        <w:rPr>
          <w:rFonts w:ascii="Times New Roman"/>
          <w:b w:val="false"/>
          <w:i w:val="false"/>
          <w:color w:val="000000"/>
          <w:sz w:val="28"/>
        </w:rPr>
        <w:t>МАҚҰЛДАНҒАН</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Түркістан қаласын түркі әлемінің мәдени-рухани орталығы  ретінде дамыту жөніндегі бас жоспардың</w:t>
      </w:r>
      <w:r>
        <w:br/>
      </w:r>
      <w:r>
        <w:rPr>
          <w:rFonts w:ascii="Times New Roman"/>
          <w:b/>
          <w:i w:val="false"/>
          <w:color w:val="000000"/>
          <w:sz w:val="28"/>
        </w:rPr>
        <w:t>ТҰЖЫРЫМДАМАСЫ</w:t>
      </w:r>
    </w:p>
    <w:bookmarkEnd w:id="6"/>
    <w:p>
      <w:pPr>
        <w:spacing w:after="0"/>
        <w:ind w:left="0"/>
        <w:jc w:val="both"/>
      </w:pPr>
      <w:r>
        <w:rPr>
          <w:rFonts w:ascii="Times New Roman"/>
          <w:b w:val="false"/>
          <w:i w:val="false"/>
          <w:color w:val="000000"/>
          <w:sz w:val="28"/>
        </w:rPr>
        <w:t>
      Түркістан қаласы – Қазақстанның көп ғасырлық тарихы бар ең ежелгі қалаларының бірі. Ұлы Жібек жолындағы ежелгі керуен бағдарында қолайлы географиялық орналасуы, сондай-ақ діндар адамдардың ұлы суфизм ақыны және уағызшы Қожа Ахмет Яссауидің кесенесіне зиярат етуге баруы оның дамуы мен қызу сауда-саттыққа септігін тигізді. Түркістан қаласы Қазақстанның ғана емес, бүкіл Орталық Азия өңірінің тарихи, мәдени, рухани және туристік өмірінде маңызды рөл атқарады.</w:t>
      </w:r>
    </w:p>
    <w:p>
      <w:pPr>
        <w:spacing w:after="0"/>
        <w:ind w:left="0"/>
        <w:jc w:val="both"/>
      </w:pPr>
      <w:r>
        <w:rPr>
          <w:rFonts w:ascii="Times New Roman"/>
          <w:b w:val="false"/>
          <w:i w:val="false"/>
          <w:color w:val="000000"/>
          <w:sz w:val="28"/>
        </w:rPr>
        <w:t xml:space="preserve">
      "Қазақстан Республикасы әкімшілік-аумақтық құрылымының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Жарлығымен</w:t>
      </w:r>
      <w:r>
        <w:rPr>
          <w:rFonts w:ascii="Times New Roman"/>
          <w:b w:val="false"/>
          <w:i w:val="false"/>
          <w:color w:val="000000"/>
          <w:sz w:val="28"/>
        </w:rPr>
        <w:t xml:space="preserve"> Оңтүстік Қазақстан облысының әкімшілік орталығы Шымкент қаласынан Түркістан қаласына көшіріліп, Оңтүстік Қазақстан облысы Түркістан облысы болып қайта аталды, бұл Түркістан қаласының бас жоспары тұжырымдамасын (бұдан әрі – Тұжырымдама) әзірлеуге негіз болды.</w:t>
      </w:r>
    </w:p>
    <w:p>
      <w:pPr>
        <w:spacing w:after="0"/>
        <w:ind w:left="0"/>
        <w:jc w:val="both"/>
      </w:pPr>
      <w:r>
        <w:rPr>
          <w:rFonts w:ascii="Times New Roman"/>
          <w:b w:val="false"/>
          <w:i w:val="false"/>
          <w:color w:val="000000"/>
          <w:sz w:val="28"/>
        </w:rPr>
        <w:t xml:space="preserve">
      Тұжырымдаманың басты мақсаттары мәдени-тарихи мұраның сақталуын қамтамасыз ететін қаланың одан әрі дамуының негізгі бағыттарын айқындау; қаланы Түркістан облысының әкімшілік-іскерлік, Қазақстанның туризм мен қажылықтың әлемдік орталықтары таныған деңгейіндегі рухани, мәдени және туристік орталығы ретінде қалыптастыру болып табылады (осы Тұжырымдамаға </w:t>
      </w:r>
      <w:r>
        <w:rPr>
          <w:rFonts w:ascii="Times New Roman"/>
          <w:b w:val="false"/>
          <w:i w:val="false"/>
          <w:color w:val="000000"/>
          <w:sz w:val="28"/>
        </w:rPr>
        <w:t>1-қосымша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Негізгі идея тарихи-мәдени және рухани мұраны сақтау мен дамыту болып табылатыны сөзсіз. Бұл ретте реконструкцияланып және жаңадан салынып жатқан аумақтардың сәулеттік-жоспарлау құрылымы контраст аясында тарихи құрылыстарды анағұрлым құнды әрі айбынды ететін қазіргі заманның сәулет элементінен тұруға тиіс. Қай дәуірде болмасын сәулет өнері қаланың сыртқы келбетін қалыптастыра отырып, адамзаттың басымдықтарын, құндылықтары мен ұмтылысын көрсететін белгілі бір стильде береді.</w:t>
      </w:r>
    </w:p>
    <w:p>
      <w:pPr>
        <w:spacing w:after="0"/>
        <w:ind w:left="0"/>
        <w:jc w:val="both"/>
      </w:pPr>
      <w:r>
        <w:rPr>
          <w:rFonts w:ascii="Times New Roman"/>
          <w:b w:val="false"/>
          <w:i w:val="false"/>
          <w:color w:val="000000"/>
          <w:sz w:val="28"/>
        </w:rPr>
        <w:t>
      Түркістанның қалалық сәулеті ескі құрылысты қамтып қана қоймай, тарихи құрылыстың тұтастығын сақтай отырып, заманауи сәулетті үйлесімді қамтуға тиіс.</w:t>
      </w:r>
    </w:p>
    <w:p>
      <w:pPr>
        <w:spacing w:after="0"/>
        <w:ind w:left="0"/>
        <w:jc w:val="both"/>
      </w:pPr>
      <w:r>
        <w:rPr>
          <w:rFonts w:ascii="Times New Roman"/>
          <w:b w:val="false"/>
          <w:i w:val="false"/>
          <w:color w:val="000000"/>
          <w:sz w:val="28"/>
        </w:rPr>
        <w:t xml:space="preserve">
      Тұжырымдамада Түркістан қаласының тарихи-мәдени мұрасына талдау жүргізіліп, Түркістан қаласының халықаралық, туристік және өңірлік контекстердегі орны, әлеуметтік-экономикалық әлеуетті, аумақты перспективалы жоспарлаудың ұйымдастырылуын, оны қала құрылысы аймақтарына бөлу, қоғамдық орталықтар жүйесін, тарихи-тақырыптық парк қалыптастыруды, экологиялық каркасының құрылымын, ұзақ мерзімді кезеңге инженерлік-көліктік инфрақұрылымды дамытуды қамтитын қаланы өркендетуді кешенді жоспарлау айқындалды. </w:t>
      </w:r>
    </w:p>
    <w:p>
      <w:pPr>
        <w:spacing w:after="0"/>
        <w:ind w:left="0"/>
        <w:jc w:val="both"/>
      </w:pPr>
      <w:r>
        <w:rPr>
          <w:rFonts w:ascii="Times New Roman"/>
          <w:b w:val="false"/>
          <w:i w:val="false"/>
          <w:color w:val="000000"/>
          <w:sz w:val="28"/>
        </w:rPr>
        <w:t xml:space="preserve">
      Бүгінде әлем көшбасшылары Ұлы Жібек жолын жаңа технологиялық және экономикалық бейнеде жаңғырту идеясына қайта оралуда, оның маңызы сауда-саттық және экономикалық байланыстарды қамтамасыз ету ғана болған жоқ. Оның арқасында мәдени, ғылыми және дипломатиялық байланыстар жолға қойылды. Бастапқыда сауда жолы ретінде пайда болған ол көп ұзамай адамзаттың техникалық, ғылыми әрі рухани прогресінің аса маңызды факторына айналды. </w:t>
      </w:r>
    </w:p>
    <w:p>
      <w:pPr>
        <w:spacing w:after="0"/>
        <w:ind w:left="0"/>
        <w:jc w:val="both"/>
      </w:pPr>
      <w:r>
        <w:rPr>
          <w:rFonts w:ascii="Times New Roman"/>
          <w:b w:val="false"/>
          <w:i w:val="false"/>
          <w:color w:val="000000"/>
          <w:sz w:val="28"/>
        </w:rPr>
        <w:t xml:space="preserve">
      Мемлекет басшысының "Болашаққа бағдар: рухани жаңғыру" атты мақаласында таяудағы жылдары іске асырылуға тиіс нақты міндеттер берілген. Оған негізгі мақсаты Ұлытау мен Қожа Ахмет Яссауи кесенесінің маңындағы ескерткіштер кешенін, Тараздың ежелгі ескерткіштері мен Бекет Ата мазарының, Шығыс Қазақстанның ежелгі кешендері мен Жетісудың киелі жерлерін және біздің ұлттық бірегейліктің каркасын құрайтын көптеген басқа жерлерді ұлттық санада біртұтас арнада байланыстыру болып табылатын "Қазақстанның киелі географиясы", "Қазақстанның рухани киелі жерлері" жобалары жатады. </w:t>
      </w:r>
    </w:p>
    <w:p>
      <w:pPr>
        <w:spacing w:after="0"/>
        <w:ind w:left="0"/>
        <w:jc w:val="both"/>
      </w:pPr>
      <w:r>
        <w:rPr>
          <w:rFonts w:ascii="Times New Roman"/>
          <w:b w:val="false"/>
          <w:i w:val="false"/>
          <w:color w:val="000000"/>
          <w:sz w:val="28"/>
        </w:rPr>
        <w:t xml:space="preserve">
      Жергілікті деңгейде бұл жобаларды Түркістан облысының шеңберінде іске асыруға болады. </w:t>
      </w:r>
    </w:p>
    <w:p>
      <w:pPr>
        <w:spacing w:after="0"/>
        <w:ind w:left="0"/>
        <w:jc w:val="both"/>
      </w:pPr>
      <w:r>
        <w:rPr>
          <w:rFonts w:ascii="Times New Roman"/>
          <w:b w:val="false"/>
          <w:i w:val="false"/>
          <w:color w:val="000000"/>
          <w:sz w:val="28"/>
        </w:rPr>
        <w:t>
      Тұжырымдама жобасында Түркістан қаласы халқы санының өсуіне байланысты мынадай жобалық кезеңдер қабылданған:</w:t>
      </w:r>
    </w:p>
    <w:p>
      <w:pPr>
        <w:spacing w:after="0"/>
        <w:ind w:left="0"/>
        <w:jc w:val="both"/>
      </w:pPr>
      <w:r>
        <w:rPr>
          <w:rFonts w:ascii="Times New Roman"/>
          <w:b w:val="false"/>
          <w:i w:val="false"/>
          <w:color w:val="000000"/>
          <w:sz w:val="28"/>
        </w:rPr>
        <w:t>
      бастапқы мерзім – 2018 жыл, 161 мың адам;</w:t>
      </w:r>
    </w:p>
    <w:p>
      <w:pPr>
        <w:spacing w:after="0"/>
        <w:ind w:left="0"/>
        <w:jc w:val="both"/>
      </w:pPr>
      <w:r>
        <w:rPr>
          <w:rFonts w:ascii="Times New Roman"/>
          <w:b w:val="false"/>
          <w:i w:val="false"/>
          <w:color w:val="000000"/>
          <w:sz w:val="28"/>
        </w:rPr>
        <w:t>
      есептік мерзім – 2035 жыл, 350 мың адам;</w:t>
      </w:r>
    </w:p>
    <w:p>
      <w:pPr>
        <w:spacing w:after="0"/>
        <w:ind w:left="0"/>
        <w:jc w:val="both"/>
      </w:pPr>
      <w:r>
        <w:rPr>
          <w:rFonts w:ascii="Times New Roman"/>
          <w:b w:val="false"/>
          <w:i w:val="false"/>
          <w:color w:val="000000"/>
          <w:sz w:val="28"/>
        </w:rPr>
        <w:t>
      болжамды мерзім – 2050 жыл, 500 мың адам.</w:t>
      </w:r>
    </w:p>
    <w:p>
      <w:pPr>
        <w:spacing w:after="0"/>
        <w:ind w:left="0"/>
        <w:jc w:val="both"/>
      </w:pPr>
      <w:r>
        <w:rPr>
          <w:rFonts w:ascii="Times New Roman"/>
          <w:b w:val="false"/>
          <w:i w:val="false"/>
          <w:color w:val="000000"/>
          <w:sz w:val="28"/>
        </w:rPr>
        <w:t xml:space="preserve">
      Тұжырымдама іске асыру кезеңдері бөліп көрсетіліп, Қазақстан Республикасының аумағындағы қолданыстағы қала құрылысы және басқа да нормалар мен қағидаларға сәйкес әзірленді. </w:t>
      </w:r>
    </w:p>
    <w:bookmarkStart w:name="z9" w:id="7"/>
    <w:p>
      <w:pPr>
        <w:spacing w:after="0"/>
        <w:ind w:left="0"/>
        <w:jc w:val="left"/>
      </w:pPr>
      <w:r>
        <w:rPr>
          <w:rFonts w:ascii="Times New Roman"/>
          <w:b/>
          <w:i w:val="false"/>
          <w:color w:val="000000"/>
        </w:rPr>
        <w:t xml:space="preserve"> 1. ТҮРКІСТАН ОБЛЫСЫНЫҢ ӘКІМШІЛІК ОРТАЛЫҒЫ – ТҮРКІСТАН ҚАЛАСЫНЫҢ ҚАЛЫПТАСУ ТАРИХЫ</w:t>
      </w:r>
    </w:p>
    <w:bookmarkEnd w:id="7"/>
    <w:p>
      <w:pPr>
        <w:spacing w:after="0"/>
        <w:ind w:left="0"/>
        <w:jc w:val="both"/>
      </w:pPr>
      <w:r>
        <w:rPr>
          <w:rFonts w:ascii="Times New Roman"/>
          <w:b w:val="false"/>
          <w:i w:val="false"/>
          <w:color w:val="000000"/>
          <w:sz w:val="28"/>
        </w:rPr>
        <w:t>
      Біздің дәуірімізге дейінгі II мыңжылдықтың басынан бастап Ұлы Жібек жолының қалыптасуы мен дамуы басталады, ғалымдардың есебі бойынша оның ұзындығы 7 мың км құраған. Оның арқасында қалалар пайда болды, дамыды әрі жойылып отырды.</w:t>
      </w:r>
    </w:p>
    <w:p>
      <w:pPr>
        <w:spacing w:after="0"/>
        <w:ind w:left="0"/>
        <w:jc w:val="both"/>
      </w:pPr>
      <w:r>
        <w:rPr>
          <w:rFonts w:ascii="Times New Roman"/>
          <w:b w:val="false"/>
          <w:i w:val="false"/>
          <w:color w:val="000000"/>
          <w:sz w:val="28"/>
        </w:rPr>
        <w:t xml:space="preserve">
      Ұлы Жібек жолының бойында пайда болған қалалардың бірі Түркістан қаласы, ол Жоңғар тауларынан Жетісу және Сырдария маңындағы дала арқылы Арал теңізіне дейін созылып жатқан ежелгі Қазақстан қалалары алқасындағы ең ірі інжу-маржаны болды. </w:t>
      </w:r>
    </w:p>
    <w:p>
      <w:pPr>
        <w:spacing w:after="0"/>
        <w:ind w:left="0"/>
        <w:jc w:val="both"/>
      </w:pPr>
      <w:r>
        <w:rPr>
          <w:rFonts w:ascii="Times New Roman"/>
          <w:b w:val="false"/>
          <w:i w:val="false"/>
          <w:color w:val="000000"/>
          <w:sz w:val="28"/>
        </w:rPr>
        <w:t xml:space="preserve">
      Түркістанның қала ретінде алғашқы аталуы XV ғасырға тиесілі. Есім хан билігі кезеңінде (1598-1628 жж.) қала қазақ билеушілерінің резиденциялары мен шетел елшілерін қабылдайтын орны орналасқан Қазақ хандығының астанасы болды (осы Тұжырымдамаға </w:t>
      </w:r>
      <w:r>
        <w:rPr>
          <w:rFonts w:ascii="Times New Roman"/>
          <w:b w:val="false"/>
          <w:i w:val="false"/>
          <w:color w:val="000000"/>
          <w:sz w:val="28"/>
        </w:rPr>
        <w:t>3-қосымша</w:t>
      </w:r>
      <w:r>
        <w:rPr>
          <w:rFonts w:ascii="Times New Roman"/>
          <w:b w:val="false"/>
          <w:i w:val="false"/>
          <w:color w:val="000000"/>
          <w:sz w:val="28"/>
        </w:rPr>
        <w:t>). Мұнда маңызды мемлекеттік мәселелер бойынша қазақ ақсүйектерінің құрылтайлары да өткізіліп тұрды.</w:t>
      </w:r>
    </w:p>
    <w:p>
      <w:pPr>
        <w:spacing w:after="0"/>
        <w:ind w:left="0"/>
        <w:jc w:val="both"/>
      </w:pPr>
      <w:r>
        <w:rPr>
          <w:rFonts w:ascii="Times New Roman"/>
          <w:b w:val="false"/>
          <w:i w:val="false"/>
          <w:color w:val="000000"/>
          <w:sz w:val="28"/>
        </w:rPr>
        <w:t xml:space="preserve">
      12 мұнарасы мен 4 қақпасы бар саз балшықты қабырғамен қоршалған қаланың ауданы 10 га жеткен. </w:t>
      </w:r>
    </w:p>
    <w:p>
      <w:pPr>
        <w:spacing w:after="0"/>
        <w:ind w:left="0"/>
        <w:jc w:val="both"/>
      </w:pPr>
      <w:r>
        <w:rPr>
          <w:rFonts w:ascii="Times New Roman"/>
          <w:b w:val="false"/>
          <w:i w:val="false"/>
          <w:color w:val="000000"/>
          <w:sz w:val="28"/>
        </w:rPr>
        <w:t xml:space="preserve">
      Түркістан қаласы ХІХ ғасырға дейін Қазақ хандығының астанасы болып қалды. XIX ғасырдың соңынан бастап қала қарқынды дамып, өнеркәсіп кәсіпорындары салынып, өндіріс жолға қойылады. </w:t>
      </w:r>
    </w:p>
    <w:p>
      <w:pPr>
        <w:spacing w:after="0"/>
        <w:ind w:left="0"/>
        <w:jc w:val="both"/>
      </w:pPr>
      <w:r>
        <w:rPr>
          <w:rFonts w:ascii="Times New Roman"/>
          <w:b w:val="false"/>
          <w:i w:val="false"/>
          <w:color w:val="000000"/>
          <w:sz w:val="28"/>
        </w:rPr>
        <w:t xml:space="preserve">
      XX ғасыр Түркістан қаласы үшін саяси, экономикалық және мәдени қатынастарда өзгерістерге толы кезең болды, бұл қаланың құрылыс қызметінде сөзсіз көрініс тапты. Орынбор – Ташкент теміржолының оңтүстік тармағын салу кезеңінде 1903 жылы теміржол вокзалының құрылысы жүргізіледі. Ол уақытта қала алаңы 1400 га жетті. </w:t>
      </w:r>
    </w:p>
    <w:p>
      <w:pPr>
        <w:spacing w:after="0"/>
        <w:ind w:left="0"/>
        <w:jc w:val="both"/>
      </w:pPr>
      <w:r>
        <w:rPr>
          <w:rFonts w:ascii="Times New Roman"/>
          <w:b w:val="false"/>
          <w:i w:val="false"/>
          <w:color w:val="000000"/>
          <w:sz w:val="28"/>
        </w:rPr>
        <w:t xml:space="preserve">
      1910 жылы қала халқы 15 мың адамды құрады. </w:t>
      </w:r>
    </w:p>
    <w:p>
      <w:pPr>
        <w:spacing w:after="0"/>
        <w:ind w:left="0"/>
        <w:jc w:val="both"/>
      </w:pPr>
      <w:r>
        <w:rPr>
          <w:rFonts w:ascii="Times New Roman"/>
          <w:b w:val="false"/>
          <w:i w:val="false"/>
          <w:color w:val="000000"/>
          <w:sz w:val="28"/>
        </w:rPr>
        <w:t xml:space="preserve">
      Қазақстан Республикасы тәуелсіздік алғаннан бастап Түкістан дамуының жаңа кезеңі басталды. 1991 жылы Түркістан университеті ашылды. 1993 жылы ол қазір 22 мың студент білім алатын Қожа Ахмет Яссауи атындағы Халықаралық қазақ-түрік университеті болып қайта аталды. </w:t>
      </w:r>
    </w:p>
    <w:p>
      <w:pPr>
        <w:spacing w:after="0"/>
        <w:ind w:left="0"/>
        <w:jc w:val="both"/>
      </w:pPr>
      <w:r>
        <w:rPr>
          <w:rFonts w:ascii="Times New Roman"/>
          <w:b w:val="false"/>
          <w:i w:val="false"/>
          <w:color w:val="000000"/>
          <w:sz w:val="28"/>
        </w:rPr>
        <w:t xml:space="preserve">
      2000 жылы ЮНЕСКО шешімімен Түркістан қаласы өзінің 1500-жылдығын атап өтті. </w:t>
      </w:r>
    </w:p>
    <w:p>
      <w:pPr>
        <w:spacing w:after="0"/>
        <w:ind w:left="0"/>
        <w:jc w:val="both"/>
      </w:pPr>
      <w:r>
        <w:rPr>
          <w:rFonts w:ascii="Times New Roman"/>
          <w:b w:val="false"/>
          <w:i w:val="false"/>
          <w:color w:val="000000"/>
          <w:sz w:val="28"/>
        </w:rPr>
        <w:t xml:space="preserve">
      2003 жылы ЮНЕСКО-ның Әлемдік мұралары тізіміне енгізілді. </w:t>
      </w:r>
    </w:p>
    <w:p>
      <w:pPr>
        <w:spacing w:after="0"/>
        <w:ind w:left="0"/>
        <w:jc w:val="both"/>
      </w:pPr>
      <w:r>
        <w:rPr>
          <w:rFonts w:ascii="Times New Roman"/>
          <w:b w:val="false"/>
          <w:i w:val="false"/>
          <w:color w:val="000000"/>
          <w:sz w:val="28"/>
        </w:rPr>
        <w:t xml:space="preserve">
      2017 жылы Түркі мәдениетінің халықаралық ұйымына (ТҮРКСОЙ) мүше елдердің мәдениет министрлері тұрақты кеңесінің 34-отырысында Түркістан түркі әлемінің мәдени астанасы болып танылды. </w:t>
      </w:r>
    </w:p>
    <w:p>
      <w:pPr>
        <w:spacing w:after="0"/>
        <w:ind w:left="0"/>
        <w:jc w:val="both"/>
      </w:pPr>
      <w:r>
        <w:rPr>
          <w:rFonts w:ascii="Times New Roman"/>
          <w:b w:val="false"/>
          <w:i w:val="false"/>
          <w:color w:val="000000"/>
          <w:sz w:val="28"/>
        </w:rPr>
        <w:t xml:space="preserve">
      2018 жылғы 19 маусымда Түркістан қаласы Қазақстан Республикасы Түркістан облысының әкімшілік орталығы болып жарияланды. </w:t>
      </w:r>
    </w:p>
    <w:bookmarkStart w:name="z10" w:id="8"/>
    <w:p>
      <w:pPr>
        <w:spacing w:after="0"/>
        <w:ind w:left="0"/>
        <w:jc w:val="left"/>
      </w:pPr>
      <w:r>
        <w:rPr>
          <w:rFonts w:ascii="Times New Roman"/>
          <w:b/>
          <w:i w:val="false"/>
          <w:color w:val="000000"/>
        </w:rPr>
        <w:t xml:space="preserve"> 2. ТҮРКІСТАН ҚАЛАСЫНЫҢ ПОЗИЦИЯЛАНУЫ</w:t>
      </w:r>
    </w:p>
    <w:bookmarkEnd w:id="8"/>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w:t>
      </w:r>
      <w:r>
        <w:rPr>
          <w:rFonts w:ascii="Times New Roman"/>
          <w:b/>
          <w:i w:val="false"/>
          <w:color w:val="000000"/>
          <w:sz w:val="28"/>
        </w:rPr>
        <w:t>Халықаралық контекст</w:t>
      </w:r>
    </w:p>
    <w:bookmarkEnd w:id="9"/>
    <w:p>
      <w:pPr>
        <w:spacing w:after="0"/>
        <w:ind w:left="0"/>
        <w:jc w:val="both"/>
      </w:pPr>
      <w:r>
        <w:rPr>
          <w:rFonts w:ascii="Times New Roman"/>
          <w:b w:val="false"/>
          <w:i w:val="false"/>
          <w:color w:val="000000"/>
          <w:sz w:val="28"/>
        </w:rPr>
        <w:t xml:space="preserve">
      Қазақстанның, оның ішінде Түркістан қаласының бірегей географиялық орналасуы "Жібек жолы экономикалық белдеуін" жасау бағдарламасынан пайда алуға мүмкіндік береді, себебі Еуропа мен Азия арасындағы сауда ағындары мен жүктердің басым бөлігі Қазақстанның аумағы арқылы өтеді. </w:t>
      </w:r>
    </w:p>
    <w:p>
      <w:pPr>
        <w:spacing w:after="0"/>
        <w:ind w:left="0"/>
        <w:jc w:val="both"/>
      </w:pPr>
      <w:r>
        <w:rPr>
          <w:rFonts w:ascii="Times New Roman"/>
          <w:b w:val="false"/>
          <w:i w:val="false"/>
          <w:color w:val="000000"/>
          <w:sz w:val="28"/>
        </w:rPr>
        <w:t xml:space="preserve">
      Бұрын тек қана теңіз арқылы жүзеге асырылған сауда-саттық байланыстары бүгінде барған сайын теміржол қатынасының мүмкіндіктеріне жүгінеді. Тұтастай алғанда Қазақстан, оның ішінде Түркістан қаласы Шығыс пен Батыс арасындағы сауда жолдарында сәтті орналасқан. </w:t>
      </w:r>
    </w:p>
    <w:p>
      <w:pPr>
        <w:spacing w:after="0"/>
        <w:ind w:left="0"/>
        <w:jc w:val="both"/>
      </w:pPr>
      <w:r>
        <w:rPr>
          <w:rFonts w:ascii="Times New Roman"/>
          <w:b w:val="false"/>
          <w:i w:val="false"/>
          <w:color w:val="000000"/>
          <w:sz w:val="28"/>
        </w:rPr>
        <w:t xml:space="preserve">
      Қазақстанның Еуразиялық экономикалық одақ (ЕАЭО) аясында Ресеймен, Қырғызстанмен, Беларусьпен және Армениямен экономикалық интеграциясы мен ынтымақтастығы Жаңа Жібек жолының мүмкіндіктерін де кеңейтеді. </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2.2 Туристік контекст</w:t>
      </w:r>
    </w:p>
    <w:bookmarkEnd w:id="10"/>
    <w:p>
      <w:pPr>
        <w:spacing w:after="0"/>
        <w:ind w:left="0"/>
        <w:jc w:val="both"/>
      </w:pPr>
      <w:r>
        <w:rPr>
          <w:rFonts w:ascii="Times New Roman"/>
          <w:b w:val="false"/>
          <w:i w:val="false"/>
          <w:color w:val="000000"/>
          <w:sz w:val="28"/>
        </w:rPr>
        <w:t xml:space="preserve">
      Орта ғасырлық сәулет өнерінің көрнекті ескерткіштерінің бірі Түркістан қаласындағы Қожа Ахмет Яссауи кесенесі болып табылады (осы Тұжырымдамаға </w:t>
      </w:r>
      <w:r>
        <w:rPr>
          <w:rFonts w:ascii="Times New Roman"/>
          <w:b w:val="false"/>
          <w:i w:val="false"/>
          <w:color w:val="000000"/>
          <w:sz w:val="28"/>
        </w:rPr>
        <w:t>2-қосымша</w:t>
      </w:r>
      <w:r>
        <w:rPr>
          <w:rFonts w:ascii="Times New Roman"/>
          <w:b w:val="false"/>
          <w:i w:val="false"/>
          <w:color w:val="000000"/>
          <w:sz w:val="28"/>
        </w:rPr>
        <w:t xml:space="preserve">). Сопы ақын және ойшыл қайтыс болған соң оның қабірі бүкіл Орта Азия мұсылмандарының зиярат әрі тәуәп ететін орнына айналды. Әмір Темір қабір үстіндегі кесенені 233 жыл өткен соң тұрғызды. </w:t>
      </w:r>
    </w:p>
    <w:p>
      <w:pPr>
        <w:spacing w:after="0"/>
        <w:ind w:left="0"/>
        <w:jc w:val="both"/>
      </w:pPr>
      <w:r>
        <w:rPr>
          <w:rFonts w:ascii="Times New Roman"/>
          <w:b w:val="false"/>
          <w:i w:val="false"/>
          <w:color w:val="000000"/>
          <w:sz w:val="28"/>
        </w:rPr>
        <w:t>
      Қожа Ахмет Яссауи кесенесінің сәулеті өте ерекше құрылыс, оған түрлі үй-жайлар: орталық зал (қазандық), көрхана, мешіт, кітапхана, жиналыстар залы (үлкен және кіші ақсарай), асхана, қажыларға арналған тұрғын жайлар кіретін нақты әрі үйлесімді жоспары бар.</w:t>
      </w:r>
    </w:p>
    <w:p>
      <w:pPr>
        <w:spacing w:after="0"/>
        <w:ind w:left="0"/>
        <w:jc w:val="both"/>
      </w:pPr>
      <w:r>
        <w:rPr>
          <w:rFonts w:ascii="Times New Roman"/>
          <w:b w:val="false"/>
          <w:i w:val="false"/>
          <w:color w:val="000000"/>
          <w:sz w:val="28"/>
        </w:rPr>
        <w:t xml:space="preserve">
      Сәулет ескерткіштерінің мәдени-тарихи және рухани мәнінен басқа, нақты экономикалық мағынасы да бар. Ұлы Жібек жолының Орта Азия аумағындағы туристік бағдарын қайта өркендету экономикалық дамуға серпін беруге қызмет етеді. </w:t>
      </w:r>
    </w:p>
    <w:p>
      <w:pPr>
        <w:spacing w:after="0"/>
        <w:ind w:left="0"/>
        <w:jc w:val="both"/>
      </w:pPr>
      <w:r>
        <w:rPr>
          <w:rFonts w:ascii="Times New Roman"/>
          <w:b w:val="false"/>
          <w:i w:val="false"/>
          <w:color w:val="000000"/>
          <w:sz w:val="28"/>
        </w:rPr>
        <w:t xml:space="preserve">
      Туристік бағыт Өзбекстан Республикасында Хорезм жазирасының маржаны – Хиуа қаласынан басталады.Одан кейін туристік бағдар Орталық Азияның ежелгі қалаларының бірі Бұхара, Навои, Самарканд, Жизақ, Ташкент арқылы өтіп, Қазақстан Республикасында жалғасады. </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2.3 Өңірлік контекст</w:t>
      </w:r>
    </w:p>
    <w:bookmarkEnd w:id="11"/>
    <w:p>
      <w:pPr>
        <w:spacing w:after="0"/>
        <w:ind w:left="0"/>
        <w:jc w:val="both"/>
      </w:pPr>
      <w:r>
        <w:rPr>
          <w:rFonts w:ascii="Times New Roman"/>
          <w:b w:val="false"/>
          <w:i w:val="false"/>
          <w:color w:val="000000"/>
          <w:sz w:val="28"/>
        </w:rPr>
        <w:t>
      Қазақстанның тарихи сәулеттік ескерткіштері негізінен еліміздің оңтүстік бөлігіне шоғырланған, олар жоғарыда аталған бағдардың лайықты жалғасы бола алады.</w:t>
      </w:r>
    </w:p>
    <w:p>
      <w:pPr>
        <w:spacing w:after="0"/>
        <w:ind w:left="0"/>
        <w:jc w:val="both"/>
      </w:pPr>
      <w:r>
        <w:rPr>
          <w:rFonts w:ascii="Times New Roman"/>
          <w:b w:val="false"/>
          <w:i w:val="false"/>
          <w:color w:val="000000"/>
          <w:sz w:val="28"/>
        </w:rPr>
        <w:t>
      Бұл жерде республикалық маңызы бар қала – Шымкент, Сайрам ауылы – сопы Қожа Ахмет Яссауидің туған жері, "Ордабасы" ұлттық тарихи-мәдени қорығы, Домалақ Ана кесенесі, Бәйдібек ата кесенесі, Отырар қалашығы – көптеген ғалымдардың отаны, ол жерден орта ғасырдың көрнекі философы Әл-Фараби, астроном және математик Аббас Жауһари, лингвист әрі географ Ысқақ Әл-Фараби шыққан, Арыстан баб кесенесі, Қожа Ахмет Яссауидің қызы Гауһар ана кесенесі, Үкаш атаның кесенесі мен құдығы, Сауран қалашығы, Қаратау мемлекеттік табиғи қорығы орналасқан.</w:t>
      </w:r>
    </w:p>
    <w:p>
      <w:pPr>
        <w:spacing w:after="0"/>
        <w:ind w:left="0"/>
        <w:jc w:val="both"/>
      </w:pPr>
      <w:r>
        <w:rPr>
          <w:rFonts w:ascii="Times New Roman"/>
          <w:b w:val="false"/>
          <w:i w:val="false"/>
          <w:color w:val="000000"/>
          <w:sz w:val="28"/>
        </w:rPr>
        <w:t>
      Сонымен қатар Түркістанда Қожа Ахмет Яссауи атындағы Халықаралық қазақ-түрік университеті – Орталық Азияда ірі жоғары оқу орны орналасқан.</w:t>
      </w:r>
    </w:p>
    <w:p>
      <w:pPr>
        <w:spacing w:after="0"/>
        <w:ind w:left="0"/>
        <w:jc w:val="both"/>
      </w:pPr>
      <w:r>
        <w:rPr>
          <w:rFonts w:ascii="Times New Roman"/>
          <w:b w:val="false"/>
          <w:i w:val="false"/>
          <w:color w:val="000000"/>
          <w:sz w:val="28"/>
        </w:rPr>
        <w:t xml:space="preserve">
      Түркістан қаласында және оған іргелес жатқан аумақта орта ғасырлық мәдениеттің жоғарыда аталған ескерткіштерінің болуы Қазақстан Республикасының бұл өңірінде туристік кластерді дамытудың үлкен мүмкіндіктерін ашады. </w:t>
      </w:r>
    </w:p>
    <w:p>
      <w:pPr>
        <w:spacing w:after="0"/>
        <w:ind w:left="0"/>
        <w:jc w:val="both"/>
      </w:pPr>
      <w:r>
        <w:rPr>
          <w:rFonts w:ascii="Times New Roman"/>
          <w:b w:val="false"/>
          <w:i w:val="false"/>
          <w:color w:val="000000"/>
          <w:sz w:val="28"/>
        </w:rPr>
        <w:t xml:space="preserve">
      Ресми статистика деректері бойынша 2017 жылы Түркістанға келіп, орналасу орындарында қызмет көрсетілген туристердің саны 27,6 мың адамды, экскурсиямен бір күнге келушілердің саны 60,0 мың адамды құрады. </w:t>
      </w:r>
    </w:p>
    <w:bookmarkStart w:name="z14" w:id="12"/>
    <w:p>
      <w:pPr>
        <w:spacing w:after="0"/>
        <w:ind w:left="0"/>
        <w:jc w:val="left"/>
      </w:pPr>
      <w:r>
        <w:rPr>
          <w:rFonts w:ascii="Times New Roman"/>
          <w:b/>
          <w:i w:val="false"/>
          <w:color w:val="000000"/>
        </w:rPr>
        <w:t xml:space="preserve"> 3. ТҮРКІСТАН ҚАЛАСЫНЫҢ ҚАЗІРГІ ЖАЙ-КҮЙІ</w:t>
      </w:r>
    </w:p>
    <w:bookmarkEnd w:id="12"/>
    <w:p>
      <w:pPr>
        <w:spacing w:after="0"/>
        <w:ind w:left="0"/>
        <w:jc w:val="both"/>
      </w:pPr>
      <w:r>
        <w:rPr>
          <w:rFonts w:ascii="Times New Roman"/>
          <w:b w:val="false"/>
          <w:i w:val="false"/>
          <w:color w:val="000000"/>
          <w:sz w:val="28"/>
        </w:rPr>
        <w:t xml:space="preserve">
      Түркістан – мың жылдық тарихы бар қала, ішкі және шетелдік туризм үшін ірі өнеркәсіптік, білім беру және мәдени орталық болып табылады. </w:t>
      </w:r>
    </w:p>
    <w:p>
      <w:pPr>
        <w:spacing w:after="0"/>
        <w:ind w:left="0"/>
        <w:jc w:val="both"/>
      </w:pPr>
      <w:r>
        <w:rPr>
          <w:rFonts w:ascii="Times New Roman"/>
          <w:b w:val="false"/>
          <w:i w:val="false"/>
          <w:color w:val="000000"/>
          <w:sz w:val="28"/>
        </w:rPr>
        <w:t xml:space="preserve">
      Қала ауданы 19,6 мың га құрайды, оның ішінде 9,8 мың га құрылыс салынған аумақ. 2018 жылғы 1 қыркүйектегі жағдай бойынша халық саны 161,9 мың адамды құрайды. </w:t>
      </w:r>
    </w:p>
    <w:p>
      <w:pPr>
        <w:spacing w:after="0"/>
        <w:ind w:left="0"/>
        <w:jc w:val="both"/>
      </w:pPr>
      <w:r>
        <w:rPr>
          <w:rFonts w:ascii="Times New Roman"/>
          <w:b w:val="false"/>
          <w:i w:val="false"/>
          <w:color w:val="000000"/>
          <w:sz w:val="28"/>
        </w:rPr>
        <w:t xml:space="preserve">
      Қалыптасқан жоспарлау құрылымы оның тарихи дамуынан шығады. Қала қалыптасқан уақыттан бері Қожа Ахмет Яссауи кесенесінің маңайына шоғырланған тарихи-әкімшілік орталық қаланы жоспарлау құрылымының негізгі элементі болып табылады. Қала аумағы арқылы өтетін басты автокөлік күре жолдары, теміржолдар және жасанды су құрылысы – Арыс-Түркістан каналы қаланың негізгі жоспарлы каркасы болып табылады. Тәуке хан даңғылының солтүстігіне қарай, Қожа Ахмет Яссауи кесенесінің қарсы жағында әкімшілік мақсаттағы мекемелер, білім беру, демалыс, денсаулық сақтау, сауда-саттық, қоғамдық тамақтандыру және басқа да әлеуметтік-тұрмыстық қызметтер көрсету объектілері орналасқан. </w:t>
      </w:r>
    </w:p>
    <w:p>
      <w:pPr>
        <w:spacing w:after="0"/>
        <w:ind w:left="0"/>
        <w:jc w:val="both"/>
      </w:pPr>
      <w:r>
        <w:rPr>
          <w:rFonts w:ascii="Times New Roman"/>
          <w:b w:val="false"/>
          <w:i w:val="false"/>
          <w:color w:val="000000"/>
          <w:sz w:val="28"/>
        </w:rPr>
        <w:t xml:space="preserve">
      Тұрғын аймағының негізгі бөлігінде бір қабатты тұрғын үйлер тұрғызылған. </w:t>
      </w:r>
    </w:p>
    <w:p>
      <w:pPr>
        <w:spacing w:after="0"/>
        <w:ind w:left="0"/>
        <w:jc w:val="both"/>
      </w:pPr>
      <w:r>
        <w:rPr>
          <w:rFonts w:ascii="Times New Roman"/>
          <w:b w:val="false"/>
          <w:i w:val="false"/>
          <w:color w:val="000000"/>
          <w:sz w:val="28"/>
        </w:rPr>
        <w:t xml:space="preserve">
      Қаланың өнеркәсіп-өндірістік аймағы батыс бөлігінде, теміржолдарға іргелес жатқан аумақтарға шоғырланған. Аумақтағы көп қабатты құрылыс Ерубаев даңғылы мен теміржол арасындағы аумақта, әкімшілік орталықтың батысына қарай екі қабатты тұрғын үйлер түрінде көрініс тапқан. </w:t>
      </w:r>
    </w:p>
    <w:p>
      <w:pPr>
        <w:spacing w:after="0"/>
        <w:ind w:left="0"/>
        <w:jc w:val="both"/>
      </w:pPr>
      <w:r>
        <w:rPr>
          <w:rFonts w:ascii="Times New Roman"/>
          <w:b w:val="false"/>
          <w:i w:val="false"/>
          <w:color w:val="000000"/>
          <w:sz w:val="28"/>
        </w:rPr>
        <w:t>
      Тұтастай алғанда, тұрғын үй алаптарының жоспарлау құрылымы көше-жол желісі нашар сараланған, үй-жай маңында 10 мың шаршы метр</w:t>
      </w:r>
      <w:r>
        <w:rPr>
          <w:rFonts w:ascii="Times New Roman"/>
          <w:b w:val="false"/>
          <w:i w:val="false"/>
          <w:color w:val="000000"/>
          <w:vertAlign w:val="superscript"/>
        </w:rPr>
        <w:t xml:space="preserve"> </w:t>
      </w:r>
      <w:r>
        <w:rPr>
          <w:rFonts w:ascii="Times New Roman"/>
          <w:b w:val="false"/>
          <w:i w:val="false"/>
          <w:color w:val="000000"/>
          <w:sz w:val="28"/>
        </w:rPr>
        <w:t xml:space="preserve">учаскелері бар бір қабатты тұрғын үйлер салынған тұрақты сипаттағы тікбұрышты орамдар жүйесі болып табылады (осы Тұжырымдамаға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Қожа Ахмет Яссауи атындағы халықаралық қазақ-түрік университеті қаланың ғылыми-білім беру орталығын құруға серпін береді. </w:t>
      </w:r>
    </w:p>
    <w:p>
      <w:pPr>
        <w:spacing w:after="0"/>
        <w:ind w:left="0"/>
        <w:jc w:val="both"/>
      </w:pPr>
      <w:r>
        <w:rPr>
          <w:rFonts w:ascii="Times New Roman"/>
          <w:b w:val="false"/>
          <w:i w:val="false"/>
          <w:color w:val="000000"/>
          <w:sz w:val="28"/>
        </w:rPr>
        <w:t xml:space="preserve">
      Қазіргі уақытта қала арқылы Батыс Еуропа – Батыс Қытай халықаралық магистралі және теміржол өтеді. </w:t>
      </w:r>
    </w:p>
    <w:bookmarkStart w:name="z15" w:id="13"/>
    <w:p>
      <w:pPr>
        <w:spacing w:after="0"/>
        <w:ind w:left="0"/>
        <w:jc w:val="left"/>
      </w:pPr>
      <w:r>
        <w:rPr>
          <w:rFonts w:ascii="Times New Roman"/>
          <w:b/>
          <w:i w:val="false"/>
          <w:color w:val="000000"/>
        </w:rPr>
        <w:t xml:space="preserve"> 4. ҚАЛАДА ҚАЛА ҚҰРЫЛЫСЫН ДАМЫТУ ТҰЖЫРЫМДАМАСЫ</w:t>
      </w:r>
    </w:p>
    <w:bookmarkEnd w:id="13"/>
    <w:p>
      <w:pPr>
        <w:spacing w:after="0"/>
        <w:ind w:left="0"/>
        <w:jc w:val="both"/>
      </w:pPr>
      <w:r>
        <w:rPr>
          <w:rFonts w:ascii="Times New Roman"/>
          <w:b w:val="false"/>
          <w:i w:val="false"/>
          <w:color w:val="000000"/>
          <w:sz w:val="28"/>
        </w:rPr>
        <w:t xml:space="preserve">
      Түркістан қаласының бас жоспарының тұжырымдамасында қазіргі заманғы қала құрылысын дамыту нұсқалары ұсынылған. Қаланы аумақтық дамыту аумақты кешенді қала құрылысы тұрғысынан бағалауға негізделген. Қаланы аумақтық дамытудың негізгі бағытын айқындау үшін табиғи-экономикалық, инженерлік-геологиялық, сәулет-жоспарлау жағдайларына талдау жүргізілді. </w:t>
      </w:r>
    </w:p>
    <w:p>
      <w:pPr>
        <w:spacing w:after="0"/>
        <w:ind w:left="0"/>
        <w:jc w:val="both"/>
      </w:pPr>
      <w:r>
        <w:rPr>
          <w:rFonts w:ascii="Times New Roman"/>
          <w:b w:val="false"/>
          <w:i w:val="false"/>
          <w:color w:val="000000"/>
          <w:sz w:val="28"/>
        </w:rPr>
        <w:t>
      Аумақта қала құрылысын бағалау төменде қарастырылған факторлардың жиынтығы бойынша жүргізілді:</w:t>
      </w:r>
    </w:p>
    <w:p>
      <w:pPr>
        <w:spacing w:after="0"/>
        <w:ind w:left="0"/>
        <w:jc w:val="both"/>
      </w:pPr>
      <w:r>
        <w:rPr>
          <w:rFonts w:ascii="Times New Roman"/>
          <w:b w:val="false"/>
          <w:i w:val="false"/>
          <w:color w:val="000000"/>
          <w:sz w:val="28"/>
        </w:rPr>
        <w:t>
      жер бедері – еңіске байланысты аумақты ұтымды пайдалану;</w:t>
      </w:r>
    </w:p>
    <w:p>
      <w:pPr>
        <w:spacing w:after="0"/>
        <w:ind w:left="0"/>
        <w:jc w:val="both"/>
      </w:pPr>
      <w:r>
        <w:rPr>
          <w:rFonts w:ascii="Times New Roman"/>
          <w:b w:val="false"/>
          <w:i w:val="false"/>
          <w:color w:val="000000"/>
          <w:sz w:val="28"/>
        </w:rPr>
        <w:t>
      гидрология – жерасты сулардың жатқан деңгейі;</w:t>
      </w:r>
    </w:p>
    <w:p>
      <w:pPr>
        <w:spacing w:after="0"/>
        <w:ind w:left="0"/>
        <w:jc w:val="both"/>
      </w:pPr>
      <w:r>
        <w:rPr>
          <w:rFonts w:ascii="Times New Roman"/>
          <w:b w:val="false"/>
          <w:i w:val="false"/>
          <w:color w:val="000000"/>
          <w:sz w:val="28"/>
        </w:rPr>
        <w:t>
      топырақ – топырақтың тірек қабілеті;</w:t>
      </w:r>
    </w:p>
    <w:p>
      <w:pPr>
        <w:spacing w:after="0"/>
        <w:ind w:left="0"/>
        <w:jc w:val="both"/>
      </w:pPr>
      <w:r>
        <w:rPr>
          <w:rFonts w:ascii="Times New Roman"/>
          <w:b w:val="false"/>
          <w:i w:val="false"/>
          <w:color w:val="000000"/>
          <w:sz w:val="28"/>
        </w:rPr>
        <w:t xml:space="preserve">
      жыралы болу – жаңбыр және еріген қар суларының уақытша арнамен ағуы салдарынан жер бедері бұзылған аумақтардың болуы; </w:t>
      </w:r>
    </w:p>
    <w:p>
      <w:pPr>
        <w:spacing w:after="0"/>
        <w:ind w:left="0"/>
        <w:jc w:val="both"/>
      </w:pPr>
      <w:r>
        <w:rPr>
          <w:rFonts w:ascii="Times New Roman"/>
          <w:b w:val="false"/>
          <w:i w:val="false"/>
          <w:color w:val="000000"/>
          <w:sz w:val="28"/>
        </w:rPr>
        <w:t>
      құрғақшылық, аңызақ – климаттық ерекшеліктегі неғұрлым бейім аумақтарды анықтау;</w:t>
      </w:r>
    </w:p>
    <w:p>
      <w:pPr>
        <w:spacing w:after="0"/>
        <w:ind w:left="0"/>
        <w:jc w:val="both"/>
      </w:pPr>
      <w:r>
        <w:rPr>
          <w:rFonts w:ascii="Times New Roman"/>
          <w:b w:val="false"/>
          <w:i w:val="false"/>
          <w:color w:val="000000"/>
          <w:sz w:val="28"/>
        </w:rPr>
        <w:t>
      су басуға бейім аумақтар;</w:t>
      </w:r>
    </w:p>
    <w:p>
      <w:pPr>
        <w:spacing w:after="0"/>
        <w:ind w:left="0"/>
        <w:jc w:val="both"/>
      </w:pPr>
      <w:r>
        <w:rPr>
          <w:rFonts w:ascii="Times New Roman"/>
          <w:b w:val="false"/>
          <w:i w:val="false"/>
          <w:color w:val="000000"/>
          <w:sz w:val="28"/>
        </w:rPr>
        <w:t>
      суармалы жерлердің болуы;</w:t>
      </w:r>
    </w:p>
    <w:p>
      <w:pPr>
        <w:spacing w:after="0"/>
        <w:ind w:left="0"/>
        <w:jc w:val="both"/>
      </w:pPr>
      <w:r>
        <w:rPr>
          <w:rFonts w:ascii="Times New Roman"/>
          <w:b w:val="false"/>
          <w:i w:val="false"/>
          <w:color w:val="000000"/>
          <w:sz w:val="28"/>
        </w:rPr>
        <w:t>
      басқа ауыл шаруашылығы жерлерінің болуы;</w:t>
      </w:r>
    </w:p>
    <w:p>
      <w:pPr>
        <w:spacing w:after="0"/>
        <w:ind w:left="0"/>
        <w:jc w:val="both"/>
      </w:pPr>
      <w:r>
        <w:rPr>
          <w:rFonts w:ascii="Times New Roman"/>
          <w:b w:val="false"/>
          <w:i w:val="false"/>
          <w:color w:val="000000"/>
          <w:sz w:val="28"/>
        </w:rPr>
        <w:t xml:space="preserve">
      көгалдандыру; </w:t>
      </w:r>
    </w:p>
    <w:p>
      <w:pPr>
        <w:spacing w:after="0"/>
        <w:ind w:left="0"/>
        <w:jc w:val="both"/>
      </w:pPr>
      <w:r>
        <w:rPr>
          <w:rFonts w:ascii="Times New Roman"/>
          <w:b w:val="false"/>
          <w:i w:val="false"/>
          <w:color w:val="000000"/>
          <w:sz w:val="28"/>
        </w:rPr>
        <w:t>
      жолдар және басқа факторлар.</w:t>
      </w:r>
    </w:p>
    <w:p>
      <w:pPr>
        <w:spacing w:after="0"/>
        <w:ind w:left="0"/>
        <w:jc w:val="both"/>
      </w:pPr>
      <w:r>
        <w:rPr>
          <w:rFonts w:ascii="Times New Roman"/>
          <w:b w:val="false"/>
          <w:i w:val="false"/>
          <w:color w:val="000000"/>
          <w:sz w:val="28"/>
        </w:rPr>
        <w:t xml:space="preserve">
      Бұл жобада қаланы аумақтық дамытудың төрт нұсқасы қарастырылған. Барлық нұсқаларда есептік және болжамдық мерзімге арналған өзгермейтін деректер қабылданған, бұл – тұрғын үй құрылыс салу көлеміне негіз болатын халық саны, Қожа Ахмет Яссауи кесенесіне қатысты биіктікпен шектелетін құрылыстың қабаттылығы. </w:t>
      </w:r>
    </w:p>
    <w:p>
      <w:pPr>
        <w:spacing w:after="0"/>
        <w:ind w:left="0"/>
        <w:jc w:val="both"/>
      </w:pPr>
      <w:r>
        <w:rPr>
          <w:rFonts w:ascii="Times New Roman"/>
          <w:b w:val="false"/>
          <w:i w:val="false"/>
          <w:color w:val="000000"/>
          <w:sz w:val="28"/>
        </w:rPr>
        <w:t xml:space="preserve">
      Нұсқалар есептік және болжамдық кезеңдерге қоныстану жүйесінің бағыттары бойынша аумақтық дамуымен, жалпы қалалық орталықты, полиорталықтарды орналастыру орындарымен, қаланың перспективадағы шекарасын айқындаумен, аумақтарды игерумен ерекшеленеді (осы Тұжырымдамаға </w:t>
      </w:r>
      <w:r>
        <w:rPr>
          <w:rFonts w:ascii="Times New Roman"/>
          <w:b w:val="false"/>
          <w:i w:val="false"/>
          <w:color w:val="000000"/>
          <w:sz w:val="28"/>
        </w:rPr>
        <w:t>8-қосымша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Аумақты кешенді қала құрылысы-экологиялық бағалау алдыңғы бас жоспардың БЖ-2 материалдарына, сондай-ақ қалыптасқан жағдайға негізделген.</w:t>
      </w:r>
    </w:p>
    <w:p>
      <w:pPr>
        <w:spacing w:after="0"/>
        <w:ind w:left="0"/>
        <w:jc w:val="both"/>
      </w:pPr>
      <w:r>
        <w:rPr>
          <w:rFonts w:ascii="Times New Roman"/>
          <w:b w:val="false"/>
          <w:i w:val="false"/>
          <w:color w:val="000000"/>
          <w:sz w:val="28"/>
        </w:rPr>
        <w:t xml:space="preserve">
      Қарастырылған нұсқалардың ішінен Тұжырымдаманың қала құрылысын бағалау талаптарына сай келетін қаланың экстенсивті даму бағыты таңдалды (осы Тұжырымдамаға </w:t>
      </w:r>
      <w:r>
        <w:rPr>
          <w:rFonts w:ascii="Times New Roman"/>
          <w:b w:val="false"/>
          <w:i w:val="false"/>
          <w:color w:val="000000"/>
          <w:sz w:val="28"/>
        </w:rPr>
        <w:t>10-қосымша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Қаланың оңтүстік бөлігін қоспағанда, оны қалыптасқан құрылыстың айналасында бірқалыпты дамыту көзделеді, мұнда инженерлік-іздестіру жұмыстарына сәйкес жерасты суларының деңгейі жоғары, жер бетінен 2,5 – 2,8 метр тереңдікте. Перспективада аумақта Кентау қаласына қарай құрылыс салу көзделіп отыр.</w:t>
      </w:r>
    </w:p>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4.1 Қаланы сәулеттік-жоспарлауды ұйымдастыру</w:t>
      </w:r>
    </w:p>
    <w:bookmarkEnd w:id="14"/>
    <w:p>
      <w:pPr>
        <w:spacing w:after="0"/>
        <w:ind w:left="0"/>
        <w:jc w:val="both"/>
      </w:pPr>
      <w:r>
        <w:rPr>
          <w:rFonts w:ascii="Times New Roman"/>
          <w:b w:val="false"/>
          <w:i w:val="false"/>
          <w:color w:val="000000"/>
          <w:sz w:val="28"/>
        </w:rPr>
        <w:t xml:space="preserve">
      Қала аумағын жобалық сәулеттік-жоспарлауды ұйымдастыру қаланың қалыптасқан функционалдық-жоспарлық құрылымын ескере отырып орындалған және аумақты кешенді бағалау мен қалыптасқан көліктік-жоспарлау каркасының негізінде әзірленген (осы Тұжырымдамаға </w:t>
      </w:r>
      <w:r>
        <w:rPr>
          <w:rFonts w:ascii="Times New Roman"/>
          <w:b w:val="false"/>
          <w:i w:val="false"/>
          <w:color w:val="000000"/>
          <w:sz w:val="28"/>
        </w:rPr>
        <w:t>12-қосымша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Қаланың сәулеттік келбетін қалыптастыру жөніндегі ұсыныстар табиғи-климаттық ерекшеліктерді, қалыптасқан және ұсынылатын қала құрылысы тораптарын, заманауи сәулет үрдістерін ескере отырып әзірленген. </w:t>
      </w:r>
    </w:p>
    <w:p>
      <w:pPr>
        <w:spacing w:after="0"/>
        <w:ind w:left="0"/>
        <w:jc w:val="both"/>
      </w:pPr>
      <w:r>
        <w:rPr>
          <w:rFonts w:ascii="Times New Roman"/>
          <w:b w:val="false"/>
          <w:i w:val="false"/>
          <w:color w:val="000000"/>
          <w:sz w:val="28"/>
        </w:rPr>
        <w:t xml:space="preserve">
      Тұжырымдама жобасының негізгі мақсаты жоспарлау құрылымының барлық элементтерін теңгерімді әрі өзара байланысты дамытып, ұтымды функционалдық аймақтарға бөліп, тарихи, қоныстану, өнеркәсіптік және рекреациялық аймақтарды орналастырып, тіршілік етудің қолайлы ортасын құру болып табылады (осы Тұжырымдамаға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Қалалық кеңістіктің ұйымдастырушылық негізі қала аумағының табиғи-ландшафтық және урбандалған каркасы болып табылады. </w:t>
      </w:r>
    </w:p>
    <w:p>
      <w:pPr>
        <w:spacing w:after="0"/>
        <w:ind w:left="0"/>
        <w:jc w:val="both"/>
      </w:pPr>
      <w:r>
        <w:rPr>
          <w:rFonts w:ascii="Times New Roman"/>
          <w:b w:val="false"/>
          <w:i w:val="false"/>
          <w:color w:val="000000"/>
          <w:sz w:val="28"/>
        </w:rPr>
        <w:t xml:space="preserve">
      Сәулет-жоспарлау құрылымы тарихи сабақтастық, қаланы радиалды-айналма жоспарлауды жетілдіру әрі өңірлік, ұлттық және мемлекетаралық қоныстандыру жүйелерінің барлық бағыттарында қалалық және сыртқы жоспарлау каркастарын өзара байланыстыра отырып дамыту негізінде құрылған. </w:t>
      </w:r>
    </w:p>
    <w:p>
      <w:pPr>
        <w:spacing w:after="0"/>
        <w:ind w:left="0"/>
        <w:jc w:val="both"/>
      </w:pPr>
      <w:r>
        <w:rPr>
          <w:rFonts w:ascii="Times New Roman"/>
          <w:b w:val="false"/>
          <w:i w:val="false"/>
          <w:color w:val="000000"/>
          <w:sz w:val="28"/>
        </w:rPr>
        <w:t xml:space="preserve">
      Урбандалған каркас тарихи өзегімен, әкімшілік-іскерлік орталықпен, көлік магистральдарымен, басты көшелермен, полиорталықтармен, қала құрылысы тораптарымен және магистраль маңындағы аумақтармен қалыптасады. </w:t>
      </w:r>
    </w:p>
    <w:p>
      <w:pPr>
        <w:spacing w:after="0"/>
        <w:ind w:left="0"/>
        <w:jc w:val="both"/>
      </w:pPr>
      <w:r>
        <w:rPr>
          <w:rFonts w:ascii="Times New Roman"/>
          <w:b w:val="false"/>
          <w:i w:val="false"/>
          <w:color w:val="000000"/>
          <w:sz w:val="28"/>
        </w:rPr>
        <w:t xml:space="preserve">
      Қаланың тұжырымдамалық дамуының таңдалған нұсқасы перспективада әуежай аумағын, таяу орналасқан "Қазақстанға 30 жыл", Ескіиқан, Қосмезгіл, Қарашық, Ұранғай, Бостандық, Еңбекшідихан, Теке, Шорнақ ауылдарын қала шекарасына қосып, қаланың қалыптасқан бөлігінің айналасында солтүстік бағытта бірқалыпты дамытуды көздейді. </w:t>
      </w:r>
    </w:p>
    <w:p>
      <w:pPr>
        <w:spacing w:after="0"/>
        <w:ind w:left="0"/>
        <w:jc w:val="both"/>
      </w:pPr>
      <w:r>
        <w:rPr>
          <w:rFonts w:ascii="Times New Roman"/>
          <w:b w:val="false"/>
          <w:i w:val="false"/>
          <w:color w:val="000000"/>
          <w:sz w:val="28"/>
        </w:rPr>
        <w:t xml:space="preserve">
      Қаланың тарихи өзегі Қожа Ахмет Яссауи кесенесі мен оған іргелес жатқан аумақтың тарихи жоспарлануын регенерациялау мен қайта жаңғыртуды көздейтін қорғау аймағы урбандалған каркастың басты құрылымдық элементі болып табылады. Тарихи орталықтың қоғамдық маңызын сәулет ескерткіштерінде ғылыми негізделген реставрациялау жұмыстарын жүргізу, жоспарлау мен құрылыс салудың морфологиялық негіздерін қалпына келтіру, тарихи абаттандыру мен ландшафтың жойылған элементтерін орнына келтіру арқылы арттыру көзделініп отыр. </w:t>
      </w:r>
    </w:p>
    <w:p>
      <w:pPr>
        <w:spacing w:after="0"/>
        <w:ind w:left="0"/>
        <w:jc w:val="both"/>
      </w:pPr>
      <w:r>
        <w:rPr>
          <w:rFonts w:ascii="Times New Roman"/>
          <w:b w:val="false"/>
          <w:i w:val="false"/>
          <w:color w:val="000000"/>
          <w:sz w:val="28"/>
        </w:rPr>
        <w:t xml:space="preserve">
      Жоспарлау құрылымның негізгі қағидаты қаланың барлық тұсынан көрінуге тиіс Қожа Ахмет Яссауи кесенесі болып табылады. </w:t>
      </w:r>
    </w:p>
    <w:p>
      <w:pPr>
        <w:spacing w:after="0"/>
        <w:ind w:left="0"/>
        <w:jc w:val="both"/>
      </w:pPr>
      <w:r>
        <w:rPr>
          <w:rFonts w:ascii="Times New Roman"/>
          <w:b w:val="false"/>
          <w:i w:val="false"/>
          <w:color w:val="000000"/>
          <w:sz w:val="28"/>
        </w:rPr>
        <w:t xml:space="preserve">
      Бірінші айналмамен шектелетін алаңы 88 га аумақ – ежелгі Түркістанның тарихи орталығы, қорғалатын аймақ, әлемдік мұра – Қожа Ахмет Яссауи кесенесі объектісінің буфер аймағы мен орта ғасырлық Түркістан қаласында құрылыс салуды реттеу аймағын - тарихи өзекті регенерациялау көзделеді (осы Тұжырымдамаға </w:t>
      </w:r>
      <w:r>
        <w:rPr>
          <w:rFonts w:ascii="Times New Roman"/>
          <w:b w:val="false"/>
          <w:i w:val="false"/>
          <w:color w:val="000000"/>
          <w:sz w:val="28"/>
        </w:rPr>
        <w:t>13-қосымша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айналма (К-2) Қожа Ахмет Яссауи кесенесінің айналасында қалыптасқан ашық ландшафт кеңістігін көлік-жол желісі құрылымын жоспарлауды сақтай отырып дамытуды көздейді. Бұл аумақ бұлақ (бұрынғы "Қазына" өзеннің) арнасында "тарихи-тақырыптық парктің" парк аймағымен біріктіріледі. Бұл қала орталығының өзегіне ірі табиғи элементті енгізуге, қаланың шолу нүктелерінен тарихи ескерткіштің көрінуін жақсартуға мүмкіндік береді. Жерасты кеңістігін тиімді пайдалану, туристік тартымдылығын күшейту, сондай-ақ туристік кешен құру үшін кесене көрінетін нүктелер шегінде жерасты кеңістігін пайдалану көзделген. Жерасты кеңістігі мешітті, сауда орталығын, қонақүйлерді орналастыру үшін пайдаланылады. Бірінші және екінші айналманың ішіндегі қала құраушы ерекшеліктер қала бейнесінің туристік, әлеуметтік-мәдени бірегейлігін айқындайды, осыған байланысты тарихи құндылығы жоқ ескі тұрғын үйлер мен басқа да құрылыстарды мақсатты түрде алып тастау қажеттілігі туындап отыр.</w:t>
      </w:r>
    </w:p>
    <w:p>
      <w:pPr>
        <w:spacing w:after="0"/>
        <w:ind w:left="0"/>
        <w:jc w:val="both"/>
      </w:pPr>
      <w:r>
        <w:rPr>
          <w:rFonts w:ascii="Times New Roman"/>
          <w:b w:val="false"/>
          <w:i w:val="false"/>
          <w:color w:val="000000"/>
          <w:sz w:val="28"/>
        </w:rPr>
        <w:t xml:space="preserve">
      Алғашқы екі айналма ішіндегі аумақтарда жеке автокөлікпен қозғалуға болмайды. Халыққа қоғамдық көліктің баламалы түрлерінде (электрокарлар, пилотсыз автобус-такси, арқанды метро және басқа) жүру ұсынылады. </w:t>
      </w:r>
    </w:p>
    <w:p>
      <w:pPr>
        <w:spacing w:after="0"/>
        <w:ind w:left="0"/>
        <w:jc w:val="both"/>
      </w:pPr>
      <w:r>
        <w:rPr>
          <w:rFonts w:ascii="Times New Roman"/>
          <w:b w:val="false"/>
          <w:i w:val="false"/>
          <w:color w:val="000000"/>
          <w:sz w:val="28"/>
        </w:rPr>
        <w:t xml:space="preserve">
      Үшінші айналманың (К-3) ішіндегі аумақ жоспарлау құрылымдарын барынша азайтып сақтай отырып тұрғын үй құрылысын көздейді. </w:t>
      </w:r>
    </w:p>
    <w:p>
      <w:pPr>
        <w:spacing w:after="0"/>
        <w:ind w:left="0"/>
        <w:jc w:val="both"/>
      </w:pPr>
      <w:r>
        <w:rPr>
          <w:rFonts w:ascii="Times New Roman"/>
          <w:b w:val="false"/>
          <w:i w:val="false"/>
          <w:color w:val="000000"/>
          <w:sz w:val="28"/>
        </w:rPr>
        <w:t xml:space="preserve">
      Қаланың одан кейінгі құрылымы аумақтарды есептік және болжамды мерзімдерге аумақты біртіндеп игере отырып, сондай-ақ перспективада аумақтарды резервке қоя отырып, қазіргі тұрғын үй құрылысын сақтауды көздейді. </w:t>
      </w:r>
    </w:p>
    <w:p>
      <w:pPr>
        <w:spacing w:after="0"/>
        <w:ind w:left="0"/>
        <w:jc w:val="both"/>
      </w:pPr>
      <w:r>
        <w:rPr>
          <w:rFonts w:ascii="Times New Roman"/>
          <w:b w:val="false"/>
          <w:i w:val="false"/>
          <w:color w:val="000000"/>
          <w:sz w:val="28"/>
        </w:rPr>
        <w:t>
      Құрылыс салу биіктігінің қағидаты мынадай түрде қалыптасады:</w:t>
      </w:r>
    </w:p>
    <w:p>
      <w:pPr>
        <w:spacing w:after="0"/>
        <w:ind w:left="0"/>
        <w:jc w:val="both"/>
      </w:pPr>
      <w:r>
        <w:rPr>
          <w:rFonts w:ascii="Times New Roman"/>
          <w:b w:val="false"/>
          <w:i w:val="false"/>
          <w:color w:val="000000"/>
          <w:sz w:val="28"/>
        </w:rPr>
        <w:t xml:space="preserve">
      ғимараттар мен құрылыстардың қабаттылығы қаланың орталық бөлігінен бастап шеткі аймақтарына (шекарасына) қарай көтеріле береді. </w:t>
      </w:r>
    </w:p>
    <w:p>
      <w:pPr>
        <w:spacing w:after="0"/>
        <w:ind w:left="0"/>
        <w:jc w:val="both"/>
      </w:pPr>
      <w:r>
        <w:rPr>
          <w:rFonts w:ascii="Times New Roman"/>
          <w:b w:val="false"/>
          <w:i w:val="false"/>
          <w:color w:val="000000"/>
          <w:sz w:val="28"/>
        </w:rPr>
        <w:t>
      Қаланың мынадай өсу бағыттары бар:</w:t>
      </w:r>
    </w:p>
    <w:p>
      <w:pPr>
        <w:spacing w:after="0"/>
        <w:ind w:left="0"/>
        <w:jc w:val="both"/>
      </w:pPr>
      <w:r>
        <w:rPr>
          <w:rFonts w:ascii="Times New Roman"/>
          <w:b w:val="false"/>
          <w:i w:val="false"/>
          <w:color w:val="000000"/>
          <w:sz w:val="28"/>
        </w:rPr>
        <w:t>
      Түркістан – Шымкент;</w:t>
      </w:r>
    </w:p>
    <w:p>
      <w:pPr>
        <w:spacing w:after="0"/>
        <w:ind w:left="0"/>
        <w:jc w:val="both"/>
      </w:pPr>
      <w:r>
        <w:rPr>
          <w:rFonts w:ascii="Times New Roman"/>
          <w:b w:val="false"/>
          <w:i w:val="false"/>
          <w:color w:val="000000"/>
          <w:sz w:val="28"/>
        </w:rPr>
        <w:t>
      Түркістан – Кентау;</w:t>
      </w:r>
    </w:p>
    <w:p>
      <w:pPr>
        <w:spacing w:after="0"/>
        <w:ind w:left="0"/>
        <w:jc w:val="both"/>
      </w:pPr>
      <w:r>
        <w:rPr>
          <w:rFonts w:ascii="Times New Roman"/>
          <w:b w:val="false"/>
          <w:i w:val="false"/>
          <w:color w:val="000000"/>
          <w:sz w:val="28"/>
        </w:rPr>
        <w:t>
      Түркістан – Қызылорда;</w:t>
      </w:r>
    </w:p>
    <w:p>
      <w:pPr>
        <w:spacing w:after="0"/>
        <w:ind w:left="0"/>
        <w:jc w:val="both"/>
      </w:pPr>
      <w:r>
        <w:rPr>
          <w:rFonts w:ascii="Times New Roman"/>
          <w:b w:val="false"/>
          <w:i w:val="false"/>
          <w:color w:val="000000"/>
          <w:sz w:val="28"/>
        </w:rPr>
        <w:t>
      Түркістан – Балтакөл;</w:t>
      </w:r>
    </w:p>
    <w:p>
      <w:pPr>
        <w:spacing w:after="0"/>
        <w:ind w:left="0"/>
        <w:jc w:val="both"/>
      </w:pPr>
      <w:r>
        <w:rPr>
          <w:rFonts w:ascii="Times New Roman"/>
          <w:b w:val="false"/>
          <w:i w:val="false"/>
          <w:color w:val="000000"/>
          <w:sz w:val="28"/>
        </w:rPr>
        <w:t xml:space="preserve">
      Түркістан – Шәуілдір, мұнда қаланың тарихи өзегіне келіп түйісетін негізгі кіру магистральдары құралады. Әрбір кіру магистралі қала құрылысы тораптары бар магистраль жанындағы аумақтардың дамуын көздейді. </w:t>
      </w:r>
    </w:p>
    <w:p>
      <w:pPr>
        <w:spacing w:after="0"/>
        <w:ind w:left="0"/>
        <w:jc w:val="both"/>
      </w:pPr>
      <w:r>
        <w:rPr>
          <w:rFonts w:ascii="Times New Roman"/>
          <w:b w:val="false"/>
          <w:i w:val="false"/>
          <w:color w:val="000000"/>
          <w:sz w:val="28"/>
        </w:rPr>
        <w:t xml:space="preserve">
      Тұжырымдамада Түркістан – Шымкент магистралінің бойында қаланың сәулет-жоспарлау композициясының доминантасынан шығыс бағытта жаңа әкімшілік-іскерлік орталықты қалыптастыру белгіленеді. Бұл аумақта облыстық қызметтер үшін әкімшілік ғимараттар кешенін, бизнес-орталықтар, жеке компаниялар, кеңселер мен банктер, автовокзал және т.б. орналастыру көзделген. Орталық аймақта жаңа, іскерлік, сауда, спорт, мәдени-білім беру, демалыс және басқа кешендердің құрылысын салу ұсынылады (осы Тұжырымдамаға </w:t>
      </w:r>
      <w:r>
        <w:rPr>
          <w:rFonts w:ascii="Times New Roman"/>
          <w:b w:val="false"/>
          <w:i w:val="false"/>
          <w:color w:val="000000"/>
          <w:sz w:val="28"/>
        </w:rPr>
        <w:t>15-қосымша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Қаланың одан әрі өсуі "полиорталық" жүйесін қамтамасыз ете отырып, магистраль жанындағы кіреберіс аумақтарды дамытумен сүйемелденеді. </w:t>
      </w:r>
    </w:p>
    <w:p>
      <w:pPr>
        <w:spacing w:after="0"/>
        <w:ind w:left="0"/>
        <w:jc w:val="both"/>
      </w:pPr>
      <w:r>
        <w:rPr>
          <w:rFonts w:ascii="Times New Roman"/>
          <w:b w:val="false"/>
          <w:i w:val="false"/>
          <w:color w:val="000000"/>
          <w:sz w:val="28"/>
        </w:rPr>
        <w:t xml:space="preserve">
      Полиорталықты қала қалыптастыруда табысқа жетудің кепілі – қаланың әрбір ауданында жұмыс істеуге, білім алуға және демалуға қолайлы тұрғын үй жағдайларын және тиісті мүмкіндіктерді жасау болып табылады. </w:t>
      </w:r>
    </w:p>
    <w:p>
      <w:pPr>
        <w:spacing w:after="0"/>
        <w:ind w:left="0"/>
        <w:jc w:val="both"/>
      </w:pPr>
      <w:r>
        <w:rPr>
          <w:rFonts w:ascii="Times New Roman"/>
          <w:b w:val="false"/>
          <w:i w:val="false"/>
          <w:color w:val="000000"/>
          <w:sz w:val="28"/>
        </w:rPr>
        <w:t xml:space="preserve">
      Қаланың әрбір магистраль жанындағы ауданында бес қоғамдық орталық құру жоспарланған (осы Тұжырымдамаға </w:t>
      </w:r>
      <w:r>
        <w:rPr>
          <w:rFonts w:ascii="Times New Roman"/>
          <w:b w:val="false"/>
          <w:i w:val="false"/>
          <w:color w:val="000000"/>
          <w:sz w:val="28"/>
        </w:rPr>
        <w:t>11-қосымша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Айналмалы транзиттік магистральдің оңтүстігіне, Түркістан-Шәуілдір трассасының шығысына қарай Түркі спорты ойындарының олимпиада орталығы орналасады. </w:t>
      </w:r>
    </w:p>
    <w:p>
      <w:pPr>
        <w:spacing w:after="0"/>
        <w:ind w:left="0"/>
        <w:jc w:val="both"/>
      </w:pPr>
      <w:r>
        <w:rPr>
          <w:rFonts w:ascii="Times New Roman"/>
          <w:b w:val="false"/>
          <w:i w:val="false"/>
          <w:color w:val="000000"/>
          <w:sz w:val="28"/>
        </w:rPr>
        <w:t>
      Қаладағы жаңа құрылыстың сәулет стилі де жергілікті ұлттық салт-дәстүрге сүйенетін болады.</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4.2 Қаланың тарихи орталығы</w:t>
      </w:r>
    </w:p>
    <w:bookmarkEnd w:id="15"/>
    <w:p>
      <w:pPr>
        <w:spacing w:after="0"/>
        <w:ind w:left="0"/>
        <w:jc w:val="both"/>
      </w:pPr>
      <w:r>
        <w:rPr>
          <w:rFonts w:ascii="Times New Roman"/>
          <w:b w:val="false"/>
          <w:i w:val="false"/>
          <w:color w:val="000000"/>
          <w:sz w:val="28"/>
        </w:rPr>
        <w:t xml:space="preserve">
      Түркістан қаласының тарихи өзегін регенерациялау қорғалатын екі кіші аумақты: әлемдік мұра объектісі – Қожа Ахмет Яссауи кесенесінің жалпы алаңы 88 га буфер аймағын және орта ғасырдағы Түркістан қаласының құрылысын реттеу аймағын қозғайды. </w:t>
      </w:r>
    </w:p>
    <w:p>
      <w:pPr>
        <w:spacing w:after="0"/>
        <w:ind w:left="0"/>
        <w:jc w:val="both"/>
      </w:pPr>
      <w:r>
        <w:rPr>
          <w:rFonts w:ascii="Times New Roman"/>
          <w:b w:val="false"/>
          <w:i w:val="false"/>
          <w:color w:val="000000"/>
          <w:sz w:val="28"/>
        </w:rPr>
        <w:t xml:space="preserve">
      Кешеннің тарихи қоршаған ортасын қалпына келтіру кешеннің рухани құрамдас бөлігін және ескерткіштің табиғи ландшафын ашатын, функционалдық байланыстардың нығаюына археологиялық паркті - ерте кездегі орта ғасырлық археологиялық мұраны құруға ықпал етеді. Мемлекеттің рухани және саяси орталығы ретіндегі қаланың рөлін көрсететін көрмеге қойылатын объектілердің шеңбері кеңейеді. Қалашықты музейлендіру және абаттандыру Қазақстанның өткені туралы ғылыми-тарихи білімді дәріптеуге жағдай жасай отырып, қаланың туристік тартымдылығын қамтамасыз етеді. Тарихи тұрғын орамның бейнесін жоспарланған құрылымдарымен, көлемдік-кеңістіктегі шешімдерімен және функционалдық құрамдас бөлікпен реконструкциялау буфер аймағының Түркістан қаласының заманауи құрылымымен үйлесімді болуын қамтамасыз етеді (осы Тұжырымдамаға </w:t>
      </w:r>
      <w:r>
        <w:rPr>
          <w:rFonts w:ascii="Times New Roman"/>
          <w:b w:val="false"/>
          <w:i w:val="false"/>
          <w:color w:val="000000"/>
          <w:sz w:val="28"/>
        </w:rPr>
        <w:t>14-қосымша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Ескі Түркістан қорғанының қабырғалары артындағы Қожа Ахмет Яссауи ханакасының кіреберіс аймағының тарихи топографиясын реконструкциялау және реставрациялау көзделеді. Археологиялық парк аймағындағы ерте кезеңдегі мәдени топтарды табу мен музейлендіру мақсатында Қожа Ахмет Яссауи кесенесінен батысқа қарай археологиялық қазбаларды жүргізу жоспарлануда, ішкі қорған қабырғаларын ішінара реконструкциялай және туристік инфрақұрылымға бейімдей отырып, солтүстік пен шығыс учаскелерді зерттеу, сақтау және музейлендіру, реставрациялау болжанып отыр. Қабырғалардың биіктігі қорық аумағындағы ескерткіштерге үйлеспейтін объектілердің әсерін жұмсарту үшін ауыспалы болады. </w:t>
      </w:r>
    </w:p>
    <w:p>
      <w:pPr>
        <w:spacing w:after="0"/>
        <w:ind w:left="0"/>
        <w:jc w:val="both"/>
      </w:pPr>
      <w:r>
        <w:rPr>
          <w:rFonts w:ascii="Times New Roman"/>
          <w:b w:val="false"/>
          <w:i w:val="false"/>
          <w:color w:val="000000"/>
          <w:sz w:val="28"/>
        </w:rPr>
        <w:t xml:space="preserve">
      Дарбаза-қақпаның солтүстік бөлігіндегі жойылған қала орамын тарихи реконструкциялау, 1970-1980 жылдардағы абаттандыру жұмыстарының барысында жойылған Қожа Ахмет Яссауи кесенесінен солтүстік-батысқа қарай орналасқан бергі орта ғасырлық орамдарды регенерациялау жоспарланған. Көше желісінің жоспарлау құрылымы мен көлемдік-кеңістіктегі шешім тарихи карталар бойынша, көне тұрғын үй құрылыстарын және Түркістан қаласында ХХ ғасырдың басынан сақталып қалған тұрғын үйлерді археологиялық зерттеулердің материалдары бойынша қалпына келтірілуде. </w:t>
      </w:r>
    </w:p>
    <w:p>
      <w:pPr>
        <w:spacing w:after="0"/>
        <w:ind w:left="0"/>
        <w:jc w:val="both"/>
      </w:pPr>
      <w:r>
        <w:rPr>
          <w:rFonts w:ascii="Times New Roman"/>
          <w:b w:val="false"/>
          <w:i w:val="false"/>
          <w:color w:val="000000"/>
          <w:sz w:val="28"/>
        </w:rPr>
        <w:t xml:space="preserve">
      Орта ғасырлық жоспарлау құрылымында сақталып қалған, дуалдардың саңылаусыз қабырғаларының бойымен өтетін тар қисық көшелері бар тұрғын құрылыс орамын қалпына келтіру орта ғасырлық шығыстың бейнесін көрсетеді. Реконструкциялаудың функционалдық мазмұнын тарихи-мәдени бағыт деп белгілеуге болады. Басты мақсат – түркі халықтарының тұрғынжайының қалалық үлгілерін жасау және алуан түрлілігін көрсету. Түркі халықтарының тарихымен, тұрғынжайдың дәстүрлі сәулетімен, мәдениетімен және асханасымен танысуға болатын мәдени орталықтар құру ұсынылады. </w:t>
      </w:r>
    </w:p>
    <w:p>
      <w:pPr>
        <w:spacing w:after="0"/>
        <w:ind w:left="0"/>
        <w:jc w:val="both"/>
      </w:pPr>
      <w:r>
        <w:rPr>
          <w:rFonts w:ascii="Times New Roman"/>
          <w:b w:val="false"/>
          <w:i w:val="false"/>
          <w:color w:val="000000"/>
          <w:sz w:val="28"/>
        </w:rPr>
        <w:t xml:space="preserve">
      Солтүстік бөлікте Яссы Түркістанның (б.э.д. ІІ ғасыр – б.э. IV ғасыр) ежелгі қамалдарын музейлендіру және консервациялау мақсатында археологиялық қазба жұмыстарын жүргізу және оларды көрсету ұсынылады. </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Қаланы функционалдық-қала құрылысы аймақтарына бөлу </w:t>
      </w:r>
    </w:p>
    <w:bookmarkEnd w:id="16"/>
    <w:p>
      <w:pPr>
        <w:spacing w:after="0"/>
        <w:ind w:left="0"/>
        <w:jc w:val="both"/>
      </w:pPr>
      <w:r>
        <w:rPr>
          <w:rFonts w:ascii="Times New Roman"/>
          <w:b w:val="false"/>
          <w:i w:val="false"/>
          <w:color w:val="000000"/>
          <w:sz w:val="28"/>
        </w:rPr>
        <w:t xml:space="preserve">
      Қала аумағында сәулеттік-жоспарлауды ұйымдастыру және оны функционалдық аймақтарға бөлу тұрғындар үшін қолайлы қала құрылысы ортасын жасауға бағытталған. Қалыптасқан қалалық жобалау құрылымын барынша ескере отырып, элементтері тұрғын аймақ, қоғамдық және тарихи маңызы бар кешендер мен объектілер аймағы, рекреациялық аймақ, өндірістік-коммуналдық аймақ, инженерлік-көлік коммуникациялары, арнаулы мақсаттағы, санитариялық-қорғаныш және резервтегі аумақтар аймақтары, сондай-ақ қала маңы аймағы болып табылатын негізгі функционалдық аймақтардан қалыптасады. </w:t>
      </w:r>
    </w:p>
    <w:p>
      <w:pPr>
        <w:spacing w:after="0"/>
        <w:ind w:left="0"/>
        <w:jc w:val="both"/>
      </w:pPr>
      <w:r>
        <w:rPr>
          <w:rFonts w:ascii="Times New Roman"/>
          <w:b w:val="false"/>
          <w:i w:val="false"/>
          <w:color w:val="000000"/>
          <w:sz w:val="28"/>
        </w:rPr>
        <w:t xml:space="preserve">
      Қаланың аумағын дамыту жалпы ауданы перспективада 1 млн адам болатын халықтың саны үшін 25 мың га құрайды. </w:t>
      </w:r>
    </w:p>
    <w:p>
      <w:pPr>
        <w:spacing w:after="0"/>
        <w:ind w:left="0"/>
        <w:jc w:val="both"/>
      </w:pPr>
      <w:r>
        <w:rPr>
          <w:rFonts w:ascii="Times New Roman"/>
          <w:b w:val="false"/>
          <w:i w:val="false"/>
          <w:color w:val="000000"/>
          <w:sz w:val="28"/>
        </w:rPr>
        <w:t xml:space="preserve">
      Тұрғын аумақтар жалпы ауданы 7,7 мың га болатын қала аумағының негізгі бөлігін құрайды. </w:t>
      </w:r>
    </w:p>
    <w:p>
      <w:pPr>
        <w:spacing w:after="0"/>
        <w:ind w:left="0"/>
        <w:jc w:val="both"/>
      </w:pPr>
      <w:r>
        <w:rPr>
          <w:rFonts w:ascii="Times New Roman"/>
          <w:b w:val="false"/>
          <w:i w:val="false"/>
          <w:color w:val="000000"/>
          <w:sz w:val="28"/>
        </w:rPr>
        <w:t>
      Тұрғын аймақтар халықтың тұрақты тұруы үшін негізгі функция ретінде арналған және осы мақсатта көппәтерлі және жеке тұрғын үйлер салу қажет. Тұжырымдама жобасында қалыптасқан тұрғын аймақ ішінара сақталады және бос аумақтарда дамиды.</w:t>
      </w:r>
    </w:p>
    <w:p>
      <w:pPr>
        <w:spacing w:after="0"/>
        <w:ind w:left="0"/>
        <w:jc w:val="both"/>
      </w:pPr>
      <w:r>
        <w:rPr>
          <w:rFonts w:ascii="Times New Roman"/>
          <w:b w:val="false"/>
          <w:i w:val="false"/>
          <w:color w:val="000000"/>
          <w:sz w:val="28"/>
        </w:rPr>
        <w:t xml:space="preserve">
      Тұрғын аймақтарда қосалқы функциялар ретінде халыққа әлеуметтік және мәдени-тұрмыстық қызмет көрсететін жеке тұрған, жанастыра-жапсарлас салынған объектілерді орналастыруға жол беріледі. </w:t>
      </w:r>
    </w:p>
    <w:p>
      <w:pPr>
        <w:spacing w:after="0"/>
        <w:ind w:left="0"/>
        <w:jc w:val="both"/>
      </w:pPr>
      <w:r>
        <w:rPr>
          <w:rFonts w:ascii="Times New Roman"/>
          <w:b w:val="false"/>
          <w:i w:val="false"/>
          <w:color w:val="000000"/>
          <w:sz w:val="28"/>
        </w:rPr>
        <w:t xml:space="preserve">
      Тұрғын аймақтар айналма жолдың ішінде біркелкі, сондай-ақ қаланың солтүстік-шығыс бағытында, Түркістан-Кентау трассасынан шығысқа қарай орналасқан, ғимараттардың қабаттар саны аз және 5 – 9 қабатқа дейін. </w:t>
      </w:r>
    </w:p>
    <w:p>
      <w:pPr>
        <w:spacing w:after="0"/>
        <w:ind w:left="0"/>
        <w:jc w:val="both"/>
      </w:pPr>
      <w:r>
        <w:rPr>
          <w:rFonts w:ascii="Times New Roman"/>
          <w:b w:val="false"/>
          <w:i w:val="false"/>
          <w:color w:val="000000"/>
          <w:sz w:val="28"/>
        </w:rPr>
        <w:t xml:space="preserve">
      Қоғамдық аймақтар денсаулық сақтау, мәдениет, білім беру, байланыс, сауда, қоғамдық тамақтандыру, тұрмыстық қызмет көрсету, коммерциялық қызмет көрсету объектілерін, сондай-ақ жоғары және орта кәсіптік білім беру, ғылыми-зерттеу мекемелері, әкімшілік мекемелер, мәдениет объектілері, іскерлік, қаржылық және қоғамдық белсенділік орталықтары, автомобиль көлігінің тұрақтары және өзге де жалпы қалалық маңызы бар ғимараттар мен құрылыстарды басымдықпен орналастыруға арналған. Қоғамдық құрылыстың жалпы ауданы 1,4 мың га құрайды. </w:t>
      </w:r>
    </w:p>
    <w:p>
      <w:pPr>
        <w:spacing w:after="0"/>
        <w:ind w:left="0"/>
        <w:jc w:val="both"/>
      </w:pPr>
      <w:r>
        <w:rPr>
          <w:rFonts w:ascii="Times New Roman"/>
          <w:b w:val="false"/>
          <w:i w:val="false"/>
          <w:color w:val="000000"/>
          <w:sz w:val="28"/>
        </w:rPr>
        <w:t xml:space="preserve">
      Қала аумағының функционалдық-мамандандырылған бөлігі ретінде өнеркәсіптік аймақтың құрамына қоршаған ортаға өндірістік зияндылықтарды бөлу көзі болып табылатын технологиялық процестері бар материалдық өндіріс, өндірістік инфрақұрылымдар, объектілер, тұрғындардың азық-түлік және өнеркәсіп тауарларын сақтау қажеттілігін қамтамасыз ететін кәсіпорындардан, топтардан және жекелеген кәсіпорындардан санитариялық-қорғаныш аймақтары (бұдан әрі – СҚА), сондай-ақ ғылым мен ғылыми қызмет көрсету объектілері, кадрлар даярлау объектілері, материалдық және материалдық емес өндіріске қызмет көрсететін өзге де өндірістік емес салалардың объектілері кіреді. Өндірістік-қойма аумағы қаланың тұрғын, рекреациялық және өзге де функционалдық аймақтарымен тиімді байланыста болуға тиіс. </w:t>
      </w:r>
    </w:p>
    <w:p>
      <w:pPr>
        <w:spacing w:after="0"/>
        <w:ind w:left="0"/>
        <w:jc w:val="both"/>
      </w:pPr>
      <w:r>
        <w:rPr>
          <w:rFonts w:ascii="Times New Roman"/>
          <w:b w:val="false"/>
          <w:i w:val="false"/>
          <w:color w:val="000000"/>
          <w:sz w:val="28"/>
        </w:rPr>
        <w:t xml:space="preserve">
      Негізінен шығыс және солтүстік-шығыс бағыттағы желдің басым болуын ескере отырып, өндірістік объектілерді орналастыру теміржолдарға тікелей шығатын жалпы ауданы 1,8 мың га теміржол бойындағы аумақтарға, қаланың батыс және оңтүстік-батыс бөліктеріне орналастыру көзделген. </w:t>
      </w:r>
    </w:p>
    <w:p>
      <w:pPr>
        <w:spacing w:after="0"/>
        <w:ind w:left="0"/>
        <w:jc w:val="both"/>
      </w:pPr>
      <w:r>
        <w:rPr>
          <w:rFonts w:ascii="Times New Roman"/>
          <w:b w:val="false"/>
          <w:i w:val="false"/>
          <w:color w:val="000000"/>
          <w:sz w:val="28"/>
        </w:rPr>
        <w:t>
      Айналып өтетін транзиттік магистральдың оңтүстігіне қарай, Түркістан-Балтакөл трассасының бойымен индустриялық парк орналастыру көзделген. Айналма жолдан солтүстікке қарай аумақта, Кентау қаласы бағыты бойынша теміржолдан батысқа қарай индустриялық-инновациялық парк орналасады.</w:t>
      </w:r>
    </w:p>
    <w:p>
      <w:pPr>
        <w:spacing w:after="0"/>
        <w:ind w:left="0"/>
        <w:jc w:val="both"/>
      </w:pPr>
      <w:r>
        <w:rPr>
          <w:rFonts w:ascii="Times New Roman"/>
          <w:b w:val="false"/>
          <w:i w:val="false"/>
          <w:color w:val="000000"/>
          <w:sz w:val="28"/>
        </w:rPr>
        <w:t xml:space="preserve">
      Рекреациялық аймақтар халықтың демалыс орындарын ұйымдастыруға арналған және парктердің, гүлзарлардың, бульварлардың, су қоймаларының, жағажайлардың, аквапарктердің аумақтарын, ландшафтық сәулет, туризм және демалыс орындарының объектілерін қамтиды, жалпы ауданы 7,0 мың га. </w:t>
      </w:r>
    </w:p>
    <w:p>
      <w:pPr>
        <w:spacing w:after="0"/>
        <w:ind w:left="0"/>
        <w:jc w:val="both"/>
      </w:pPr>
      <w:r>
        <w:rPr>
          <w:rFonts w:ascii="Times New Roman"/>
          <w:b w:val="false"/>
          <w:i w:val="false"/>
          <w:color w:val="000000"/>
          <w:sz w:val="28"/>
        </w:rPr>
        <w:t xml:space="preserve">
      Көлік және инженерлік коммуникациялар аймақтары теміржол, автомобиль жолы, өзен, әуе және құбыржолдар көлігі, байланыс ғимараттары мен коммуникацияларын, электрмен, жылумен жабдықтау, сумен жабдықтау және су бұру, газбен қамтамасыз ету және инженерлік жабдықтар объектілерін орналастыруға және олардың жұмыс істеуіне арналған. </w:t>
      </w:r>
    </w:p>
    <w:p>
      <w:pPr>
        <w:spacing w:after="0"/>
        <w:ind w:left="0"/>
        <w:jc w:val="both"/>
      </w:pPr>
      <w:r>
        <w:rPr>
          <w:rFonts w:ascii="Times New Roman"/>
          <w:b w:val="false"/>
          <w:i w:val="false"/>
          <w:color w:val="000000"/>
          <w:sz w:val="28"/>
        </w:rPr>
        <w:t xml:space="preserve">
      Арнаулы мақсаттағы аймақтар зираттар, крематорийлер, мал қорымдары, тұрмыстық қатты қалдықтарды тастайтын жер және басқа да мақсаттағы аймақтардың жұмыс iстеуiмен сыйыспайтын қалалық шаруашылықтың өзге де объектілерін орналастыруға арналған. Қазіргі уақытта қала ішіндегі зират жабуға жатады, оның айналасында санитариялық-қорғау аймағын ұйымдастыру көзделген. </w:t>
      </w:r>
    </w:p>
    <w:p>
      <w:pPr>
        <w:spacing w:after="0"/>
        <w:ind w:left="0"/>
        <w:jc w:val="both"/>
      </w:pPr>
      <w:r>
        <w:rPr>
          <w:rFonts w:ascii="Times New Roman"/>
          <w:b w:val="false"/>
          <w:i w:val="false"/>
          <w:color w:val="000000"/>
          <w:sz w:val="28"/>
        </w:rPr>
        <w:t xml:space="preserve">
      Резервтегі аумақтар перспективада қаланы дамыту үшін қажет қала құрылысының ресурстары болып табылады, қаланың шеткері бөліктерінде солтүстік, шығыс және батыс бағыттарына бөлінген. Резервтегі аумақтар қалалық ортаны кешенді дамыту үшін қажетті барлық негізгі функционалдық аймақтар мен объектілерді орналастыруға есептелген. </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4.4 Тұрғын үй бағдарламасының қағидаттары</w:t>
      </w:r>
    </w:p>
    <w:bookmarkEnd w:id="17"/>
    <w:p>
      <w:pPr>
        <w:spacing w:after="0"/>
        <w:ind w:left="0"/>
        <w:jc w:val="both"/>
      </w:pPr>
      <w:r>
        <w:rPr>
          <w:rFonts w:ascii="Times New Roman"/>
          <w:b w:val="false"/>
          <w:i w:val="false"/>
          <w:color w:val="000000"/>
          <w:sz w:val="28"/>
        </w:rPr>
        <w:t xml:space="preserve">
      2018 жылдың басында қаланың тұрғын үй қоры 3,8 млн шаршы метр, оның ішінде көппәтерлі көп қабатты құрылыстар 177,5 мың шаршы метр құрады. </w:t>
      </w:r>
    </w:p>
    <w:p>
      <w:pPr>
        <w:spacing w:after="0"/>
        <w:ind w:left="0"/>
        <w:jc w:val="both"/>
      </w:pPr>
      <w:r>
        <w:rPr>
          <w:rFonts w:ascii="Times New Roman"/>
          <w:b w:val="false"/>
          <w:i w:val="false"/>
          <w:color w:val="000000"/>
          <w:sz w:val="28"/>
        </w:rPr>
        <w:t xml:space="preserve">
      Тұрғын үй қоры негізінен бір қабатты үй-жай үлгісіндегі тұрғын үйлерден тұрады, бұлардың үлесіне барлық қазіргі үйлердің 95,3 %-ы тиесілі. </w:t>
      </w:r>
    </w:p>
    <w:p>
      <w:pPr>
        <w:spacing w:after="0"/>
        <w:ind w:left="0"/>
        <w:jc w:val="both"/>
      </w:pPr>
      <w:r>
        <w:rPr>
          <w:rFonts w:ascii="Times New Roman"/>
          <w:b w:val="false"/>
          <w:i w:val="false"/>
          <w:color w:val="000000"/>
          <w:sz w:val="28"/>
        </w:rPr>
        <w:t xml:space="preserve">
      Тұрғындардың үймен қамтылуы бір адамға шаққанда 22,9 шаршы метрді құрайды. </w:t>
      </w:r>
    </w:p>
    <w:p>
      <w:pPr>
        <w:spacing w:after="0"/>
        <w:ind w:left="0"/>
        <w:jc w:val="both"/>
      </w:pPr>
      <w:r>
        <w:rPr>
          <w:rFonts w:ascii="Times New Roman"/>
          <w:b w:val="false"/>
          <w:i w:val="false"/>
          <w:color w:val="000000"/>
          <w:sz w:val="28"/>
        </w:rPr>
        <w:t xml:space="preserve">
      Қаланың сәулеттік сұлбасын қалыптастыру үшін жобада тығыз орналасқан орташа қабатты тұрғын үйлер құрылысы ұсынылады. Жаңа құрылыстың орташа қабаттылығы 3-тен 7 қабатқа дейін өзгеріп отырады (осы Тұжырымдамаға </w:t>
      </w:r>
      <w:r>
        <w:rPr>
          <w:rFonts w:ascii="Times New Roman"/>
          <w:b w:val="false"/>
          <w:i w:val="false"/>
          <w:color w:val="000000"/>
          <w:sz w:val="28"/>
        </w:rPr>
        <w:t>11-қосымша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Тұжырымдамада болжанып отырған 2035 жылға қарай халық санының 350 мың адамға дейін өсуі және халықтың пәтердің жалпы алаңымен қамтылу деңгейін бір адамға шаққанда 26 шаршы метрге дейін ұлғайту қалаға қосымша аумақтарды қажет етеді. Айталық, жоғарыда айтылған параметрлерді ескере отырып, 2035 жылға дейін шамамен 6 млн шаршы метр тұрғын үй салу жоспарланған.</w:t>
      </w:r>
    </w:p>
    <w:p>
      <w:pPr>
        <w:spacing w:after="0"/>
        <w:ind w:left="0"/>
        <w:jc w:val="both"/>
      </w:pPr>
      <w:r>
        <w:rPr>
          <w:rFonts w:ascii="Times New Roman"/>
          <w:b w:val="false"/>
          <w:i w:val="false"/>
          <w:color w:val="000000"/>
          <w:sz w:val="28"/>
        </w:rPr>
        <w:t xml:space="preserve">
      2050 жылға дейін қаланың одан әрі дамуы мынадай көрсеткіштерді болжайды: халық санының 500 мың адамға дейін ұлғаюы және халықтың пәтердің жалпы алаңымен қамтылу деңгейін бір адамға шаққанда 30 шаршы метрге дейін жеткізу. Осының нәтижесінде 6,0 млн шаршы метр тұрғын үй салу қажет, бұл қаланың қоныстану аумағын қосымша 7,7 мың га дейін ұлғайтуды талап етеді. Тұтастай алғанда, жобада есептік мерзімде қаланың тұрғын үй қорын жалпы алаңы 15 млн шаршы метрге дейін жеткізуді көзделеді. </w:t>
      </w:r>
    </w:p>
    <w:p>
      <w:pPr>
        <w:spacing w:after="0"/>
        <w:ind w:left="0"/>
        <w:jc w:val="both"/>
      </w:pPr>
      <w:r>
        <w:rPr>
          <w:rFonts w:ascii="Times New Roman"/>
          <w:b w:val="false"/>
          <w:i w:val="false"/>
          <w:color w:val="000000"/>
          <w:sz w:val="28"/>
        </w:rPr>
        <w:t>
      2018 жылдың басында Түркістан қаласында тұрғын үйді қажет ететін 6,5 мың азамат тіркелген. Осыған байланысты халықтың әлеуметтік әлсіз жіктері үшін тұрғын үй салуды көздеу қажет. Бұл негізінен жаңа технологияларды қолданып салынған, тұрғын үймен қамтылу деңгейіне бағдарланған пәтерлері бар, заңнамамен кепілдік берілген орташа қабатты көппәтерлі үйлер болады.</w:t>
      </w:r>
    </w:p>
    <w:p>
      <w:pPr>
        <w:spacing w:after="0"/>
        <w:ind w:left="0"/>
        <w:jc w:val="both"/>
      </w:pPr>
      <w:r>
        <w:rPr>
          <w:rFonts w:ascii="Times New Roman"/>
          <w:b w:val="false"/>
          <w:i w:val="false"/>
          <w:color w:val="000000"/>
          <w:sz w:val="28"/>
        </w:rPr>
        <w:t xml:space="preserve">
      Тұжырымдамада 2035 жылға қарай қызмет көрсету мекемелерімен және кәсіпорындарымен қамтылудың нормативтік көрсеткіштеріне қол жеткізу бағытындағы жаңа әлеуметтік-экономикалық қажеттіліктерді ескере отырып, әлеуметтік коммерциялық саланы дамыту көзделеді. Жаңа қызмет көрсету объектілерін салу есебінен әлеуметтік және коммерциялық саланың объектілерін болжанған іске қосу 2035 жылға қарай 2,5 млн шаршы метр және 2050 жылға қарай кемінде 4 млн шаршы метр деңгейінде жоспарланған. </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4.5 Экономикалық кешеннің тұрақты дамуын қамтамасыз ету</w:t>
      </w:r>
    </w:p>
    <w:bookmarkEnd w:id="18"/>
    <w:p>
      <w:pPr>
        <w:spacing w:after="0"/>
        <w:ind w:left="0"/>
        <w:jc w:val="both"/>
      </w:pPr>
      <w:r>
        <w:rPr>
          <w:rFonts w:ascii="Times New Roman"/>
          <w:b w:val="false"/>
          <w:i w:val="false"/>
          <w:color w:val="000000"/>
          <w:sz w:val="28"/>
        </w:rPr>
        <w:t xml:space="preserve">
      Облыс орталығы, түркі тілдес мемлекеттердің қажылық орталығы, тарихи-мәдени кластер орталығының талаптарына сай келетін қала экономикасының дамуына мынадай экономикалық-географиялық оң факторлар ықпал ететін болады: </w:t>
      </w:r>
    </w:p>
    <w:p>
      <w:pPr>
        <w:spacing w:after="0"/>
        <w:ind w:left="0"/>
        <w:jc w:val="both"/>
      </w:pPr>
      <w:r>
        <w:rPr>
          <w:rFonts w:ascii="Times New Roman"/>
          <w:b w:val="false"/>
          <w:i w:val="false"/>
          <w:color w:val="000000"/>
          <w:sz w:val="28"/>
        </w:rPr>
        <w:t>
      ауыл шаруашылығы өнімдерін өндіруге қолайлы табиғи-климаттық жағдайлардың болуы;</w:t>
      </w:r>
    </w:p>
    <w:p>
      <w:pPr>
        <w:spacing w:after="0"/>
        <w:ind w:left="0"/>
        <w:jc w:val="both"/>
      </w:pPr>
      <w:r>
        <w:rPr>
          <w:rFonts w:ascii="Times New Roman"/>
          <w:b w:val="false"/>
          <w:i w:val="false"/>
          <w:color w:val="000000"/>
          <w:sz w:val="28"/>
        </w:rPr>
        <w:t>
      өңдеу өнеркәсібі салаларын дамыту үшін ауыл шаруашылығы шикізаты базасының болуы;</w:t>
      </w:r>
    </w:p>
    <w:p>
      <w:pPr>
        <w:spacing w:after="0"/>
        <w:ind w:left="0"/>
        <w:jc w:val="both"/>
      </w:pPr>
      <w:r>
        <w:rPr>
          <w:rFonts w:ascii="Times New Roman"/>
          <w:b w:val="false"/>
          <w:i w:val="false"/>
          <w:color w:val="000000"/>
          <w:sz w:val="28"/>
        </w:rPr>
        <w:t>
      агросектордың өңдеу өнеркәсібі;</w:t>
      </w:r>
    </w:p>
    <w:p>
      <w:pPr>
        <w:spacing w:after="0"/>
        <w:ind w:left="0"/>
        <w:jc w:val="both"/>
      </w:pPr>
      <w:r>
        <w:rPr>
          <w:rFonts w:ascii="Times New Roman"/>
          <w:b w:val="false"/>
          <w:i w:val="false"/>
          <w:color w:val="000000"/>
          <w:sz w:val="28"/>
        </w:rPr>
        <w:t>
      көлік байланысын дамыту (теміржол магистралінің және республикалық, халықаралық маңызы бар автомобиль жолдарының болуы);</w:t>
      </w:r>
    </w:p>
    <w:p>
      <w:pPr>
        <w:spacing w:after="0"/>
        <w:ind w:left="0"/>
        <w:jc w:val="both"/>
      </w:pPr>
      <w:r>
        <w:rPr>
          <w:rFonts w:ascii="Times New Roman"/>
          <w:b w:val="false"/>
          <w:i w:val="false"/>
          <w:color w:val="000000"/>
          <w:sz w:val="28"/>
        </w:rPr>
        <w:t>
      коммуникациялық байланыстың болуы;</w:t>
      </w:r>
    </w:p>
    <w:p>
      <w:pPr>
        <w:spacing w:after="0"/>
        <w:ind w:left="0"/>
        <w:jc w:val="both"/>
      </w:pPr>
      <w:r>
        <w:rPr>
          <w:rFonts w:ascii="Times New Roman"/>
          <w:b w:val="false"/>
          <w:i w:val="false"/>
          <w:color w:val="000000"/>
          <w:sz w:val="28"/>
        </w:rPr>
        <w:t>
      еңбек ресурстарының қолданыстағы әлеуетті қоры;</w:t>
      </w:r>
    </w:p>
    <w:p>
      <w:pPr>
        <w:spacing w:after="0"/>
        <w:ind w:left="0"/>
        <w:jc w:val="both"/>
      </w:pPr>
      <w:r>
        <w:rPr>
          <w:rFonts w:ascii="Times New Roman"/>
          <w:b w:val="false"/>
          <w:i w:val="false"/>
          <w:color w:val="000000"/>
          <w:sz w:val="28"/>
        </w:rPr>
        <w:t>
      халықаралық сауда-саттық;</w:t>
      </w:r>
    </w:p>
    <w:p>
      <w:pPr>
        <w:spacing w:after="0"/>
        <w:ind w:left="0"/>
        <w:jc w:val="both"/>
      </w:pPr>
      <w:r>
        <w:rPr>
          <w:rFonts w:ascii="Times New Roman"/>
          <w:b w:val="false"/>
          <w:i w:val="false"/>
          <w:color w:val="000000"/>
          <w:sz w:val="28"/>
        </w:rPr>
        <w:t>
      туризм және креативті индустриялар.</w:t>
      </w:r>
    </w:p>
    <w:p>
      <w:pPr>
        <w:spacing w:after="0"/>
        <w:ind w:left="0"/>
        <w:jc w:val="both"/>
      </w:pPr>
      <w:r>
        <w:rPr>
          <w:rFonts w:ascii="Times New Roman"/>
          <w:b w:val="false"/>
          <w:i w:val="false"/>
          <w:color w:val="000000"/>
          <w:sz w:val="28"/>
        </w:rPr>
        <w:t>
      Ішкі және сыртқы нарықтың қажеттіліктерін қанағаттандыра алатын барынша теңгерімді кешенді тұрақты дамыту және құру үшін Тұжырымдама жобасында экономиканы дамытудың басым бағыттары көзделген, олар мыналарды қамтиды:</w:t>
      </w:r>
    </w:p>
    <w:p>
      <w:pPr>
        <w:spacing w:after="0"/>
        <w:ind w:left="0"/>
        <w:jc w:val="both"/>
      </w:pPr>
      <w:r>
        <w:rPr>
          <w:rFonts w:ascii="Times New Roman"/>
          <w:b w:val="false"/>
          <w:i w:val="false"/>
          <w:color w:val="000000"/>
          <w:sz w:val="28"/>
        </w:rPr>
        <w:t xml:space="preserve">
      туристер мен зиярат етушілерге қызмет көрсетуді жақсартуды көздейтін рекреациялық және, атап айтқанда, туристік инфрақұрылымды құру; </w:t>
      </w:r>
    </w:p>
    <w:p>
      <w:pPr>
        <w:spacing w:after="0"/>
        <w:ind w:left="0"/>
        <w:jc w:val="both"/>
      </w:pPr>
      <w:r>
        <w:rPr>
          <w:rFonts w:ascii="Times New Roman"/>
          <w:b w:val="false"/>
          <w:i w:val="false"/>
          <w:color w:val="000000"/>
          <w:sz w:val="28"/>
        </w:rPr>
        <w:t>
      шағын және орта бизнесті қалыптастыру есебінен қаладағы экономиканың орнықты дамуын сәтті қалыптастыру, көтерме-бөлшек сауданың өңірлік орталығын құру;</w:t>
      </w:r>
    </w:p>
    <w:p>
      <w:pPr>
        <w:spacing w:after="0"/>
        <w:ind w:left="0"/>
        <w:jc w:val="both"/>
      </w:pPr>
      <w:r>
        <w:rPr>
          <w:rFonts w:ascii="Times New Roman"/>
          <w:b w:val="false"/>
          <w:i w:val="false"/>
          <w:color w:val="000000"/>
          <w:sz w:val="28"/>
        </w:rPr>
        <w:t>
      қонақ үй-туристік кешендер салу, олардың құрамында мейрамханалар, ойын-сауық, демалыс және келушілерге қызмет көрсетуді қамтамасыз ететін басқа объектілерді орналастыру көзделеді (көлік және анықтама-ақпараттық қызмет көрсету бойынша қосымша объектілер орналастырылатын болады);</w:t>
      </w:r>
    </w:p>
    <w:p>
      <w:pPr>
        <w:spacing w:after="0"/>
        <w:ind w:left="0"/>
        <w:jc w:val="both"/>
      </w:pPr>
      <w:r>
        <w:rPr>
          <w:rFonts w:ascii="Times New Roman"/>
          <w:b w:val="false"/>
          <w:i w:val="false"/>
          <w:color w:val="000000"/>
          <w:sz w:val="28"/>
        </w:rPr>
        <w:t>
      Жаңа Жібек жолының сауда-логистика орталығын, ірі көлік торабын құру (есептік мерзімге қарай қалада жүктердің сақталуын, тасымалдануын, Қазақстан аумағы бойынша да, сол сияқты одан тысқары жерлерде де қайта бөлінуін қамтамасыз ететін ірі мультимодальді көлік-логистикалық орталықты қалыптастыру мүмкіндіктері ашылады);</w:t>
      </w:r>
    </w:p>
    <w:p>
      <w:pPr>
        <w:spacing w:after="0"/>
        <w:ind w:left="0"/>
        <w:jc w:val="both"/>
      </w:pPr>
      <w:r>
        <w:rPr>
          <w:rFonts w:ascii="Times New Roman"/>
          <w:b w:val="false"/>
          <w:i w:val="false"/>
          <w:color w:val="000000"/>
          <w:sz w:val="28"/>
        </w:rPr>
        <w:t>
      ауыл шаруашылығы өнімдерін: мақта, көкөністер, бақша және жеміс-жидек дақылдары, ет, сүт, жұмыртқа, жүн өндірісін ұлғайту есебінен аграрлық секторды дамыту;</w:t>
      </w:r>
    </w:p>
    <w:p>
      <w:pPr>
        <w:spacing w:after="0"/>
        <w:ind w:left="0"/>
        <w:jc w:val="both"/>
      </w:pPr>
      <w:r>
        <w:rPr>
          <w:rFonts w:ascii="Times New Roman"/>
          <w:b w:val="false"/>
          <w:i w:val="false"/>
          <w:color w:val="000000"/>
          <w:sz w:val="28"/>
        </w:rPr>
        <w:t>
      инфрақұрылымды жаңғырту және өнеркәсіп кәсіпорындарын қайта жабдықтау арқылы қалыптасқан салалық құрылым негізінде өнеркәсіп өндірісін одан әрі дамыту, тиімділігін арттыру және ресурстарды пайдалану және таза әрі экологиялық қауіпсіз технологиялар мен өнеркәсіп процестерін кеңінен қолдану есебінен оларды тұрақты ету (өнеркәсіптік кәсіпорындар құрылымында мынадай секторлардың үлесін ұлғайту қажет: азық-түлік өнімдерін өндіру, мата және тігін бұйымдары өндірісі, өңдеу өнеркәсібі, жаңа технологиялар бойынша құрылыс материалдарын, өнімдері мен конструкцияларын өндіру, машиналар мен жабдықты жөндеу және орнату, кәдесыйлар шығаратын кәсіпорындар);</w:t>
      </w:r>
    </w:p>
    <w:p>
      <w:pPr>
        <w:spacing w:after="0"/>
        <w:ind w:left="0"/>
        <w:jc w:val="both"/>
      </w:pPr>
      <w:r>
        <w:rPr>
          <w:rFonts w:ascii="Times New Roman"/>
          <w:b w:val="false"/>
          <w:i w:val="false"/>
          <w:color w:val="000000"/>
          <w:sz w:val="28"/>
        </w:rPr>
        <w:t>
      туристік мекемелерді ұйымдастыру, басқару және пайдалану үшін білікті кадрларды, орташа қызмет көрсететін персоналды, маркетинг мамандарын даярлау бойынша білім беру жүйесін жетілдіруді ұйымдастыру;</w:t>
      </w:r>
    </w:p>
    <w:p>
      <w:pPr>
        <w:spacing w:after="0"/>
        <w:ind w:left="0"/>
        <w:jc w:val="both"/>
      </w:pPr>
      <w:r>
        <w:rPr>
          <w:rFonts w:ascii="Times New Roman"/>
          <w:b w:val="false"/>
          <w:i w:val="false"/>
          <w:color w:val="000000"/>
          <w:sz w:val="28"/>
        </w:rPr>
        <w:t>
      жұмыс істемейтін кәсіпорындарды қалпына келтіру негізінде құрылыс кешенін құру және кеңейту, құрылыс материалдары мен конструкцияларын шығаратын жаңа өндірістер құру, инженерлік-энергетикалық және коммуналдық шаруашылықты дамыту.</w:t>
      </w:r>
    </w:p>
    <w:p>
      <w:pPr>
        <w:spacing w:after="0"/>
        <w:ind w:left="0"/>
        <w:jc w:val="both"/>
      </w:pPr>
      <w:r>
        <w:rPr>
          <w:rFonts w:ascii="Times New Roman"/>
          <w:b w:val="false"/>
          <w:i w:val="false"/>
          <w:color w:val="000000"/>
          <w:sz w:val="28"/>
        </w:rPr>
        <w:t xml:space="preserve">
      Қала экономикасын тұрақты дамытуға осы бағыттарды енгізу қолданыстағы кәсіпорындарды кеңейтуге, жаңа кәсіпорындар мен өткізу нарықтарын құруға, салалардың кірістілігін арттыруға, жұмыссыздық деңгейін төмендетуге ықпал ететін болады, осылайша халықтың әл-ауқаты мен өмір сүру жағдайлары жақсарады. </w:t>
      </w:r>
    </w:p>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4.6 Рекреациялық аумақтарды дамыту</w:t>
      </w:r>
    </w:p>
    <w:bookmarkEnd w:id="19"/>
    <w:p>
      <w:pPr>
        <w:spacing w:after="0"/>
        <w:ind w:left="0"/>
        <w:jc w:val="both"/>
      </w:pPr>
      <w:r>
        <w:rPr>
          <w:rFonts w:ascii="Times New Roman"/>
          <w:b w:val="false"/>
          <w:i w:val="false"/>
          <w:color w:val="000000"/>
          <w:sz w:val="28"/>
        </w:rPr>
        <w:t xml:space="preserve">
      Сәулеттік-жоспарлау құрылымның бірден-бір маңызды бөлігі табиғи-ландшафтық каркас болып табылады. </w:t>
      </w:r>
    </w:p>
    <w:p>
      <w:pPr>
        <w:spacing w:after="0"/>
        <w:ind w:left="0"/>
        <w:jc w:val="both"/>
      </w:pPr>
      <w:r>
        <w:rPr>
          <w:rFonts w:ascii="Times New Roman"/>
          <w:b w:val="false"/>
          <w:i w:val="false"/>
          <w:color w:val="000000"/>
          <w:sz w:val="28"/>
        </w:rPr>
        <w:t xml:space="preserve">
      Ол қаланың табиғатты қорғайтын және рекреациялық кіші жүйесін құрады, өзен және орман алқаптары жүйесінен қалыптасады (осы Тұжырымдамаға </w:t>
      </w:r>
      <w:r>
        <w:rPr>
          <w:rFonts w:ascii="Times New Roman"/>
          <w:b w:val="false"/>
          <w:i w:val="false"/>
          <w:color w:val="000000"/>
          <w:sz w:val="28"/>
        </w:rPr>
        <w:t>9-қосымша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Табиғи кешеннің көгалды аумақтары – қала құрылысын нормалау объектілері – парктер, бақтар, гүлзарлар, бульварлар түрінде, тұрғын, қоғамдық, өндірістік құрылыстар құрамындағы басқа да жасыл екпелер аумақтары түрінде ұсынылған. </w:t>
      </w:r>
    </w:p>
    <w:p>
      <w:pPr>
        <w:spacing w:after="0"/>
        <w:ind w:left="0"/>
        <w:jc w:val="both"/>
      </w:pPr>
      <w:r>
        <w:rPr>
          <w:rFonts w:ascii="Times New Roman"/>
          <w:b w:val="false"/>
          <w:i w:val="false"/>
          <w:color w:val="000000"/>
          <w:sz w:val="28"/>
        </w:rPr>
        <w:t xml:space="preserve">
      Тұтастай алғанда, көгалдандыру жүйесі қазіргі кездегі кез келген қаладағы сияқты екпелердің үш тобымен ұсынылған: жалпы пайдалануға арналған, пайдаланылуы шектеулі және арнаулы мақсаттағы. </w:t>
      </w:r>
    </w:p>
    <w:p>
      <w:pPr>
        <w:spacing w:after="0"/>
        <w:ind w:left="0"/>
        <w:jc w:val="both"/>
      </w:pPr>
      <w:r>
        <w:rPr>
          <w:rFonts w:ascii="Times New Roman"/>
          <w:b w:val="false"/>
          <w:i w:val="false"/>
          <w:color w:val="000000"/>
          <w:sz w:val="28"/>
        </w:rPr>
        <w:t xml:space="preserve">
      Қаланы жан-жақты желдету және оның санитариялық-гигиеналық жағдайын жақсарту талаптарына бағынған экологиялық каркасының құрылымы қаланың "жасыл белдеуімен" байланысқан тау-алқаптық айналымның ауа ағындарын өткізу үшін меридиандық және ендік бағыттағы өзара қиылысатын жасыл дәліздермен қала аумағында ашық кеңістіктерді орналастырумен ұсынылған. </w:t>
      </w:r>
    </w:p>
    <w:p>
      <w:pPr>
        <w:spacing w:after="0"/>
        <w:ind w:left="0"/>
        <w:jc w:val="both"/>
      </w:pPr>
      <w:r>
        <w:rPr>
          <w:rFonts w:ascii="Times New Roman"/>
          <w:b w:val="false"/>
          <w:i w:val="false"/>
          <w:color w:val="000000"/>
          <w:sz w:val="28"/>
        </w:rPr>
        <w:t xml:space="preserve">
      Ендік бағыттағы негізгі "жасыл дәліз" Арыс-Түркістан каналы бойындағы аумақ болып табылады, онда іргелес жатқан аумақты жандандыратын сулы-нулы диаметр жасалатын болады. Бұл каналдан тік бағыттағы жасанды "су" дәліздерін ұйымдастыруды көздейді, олар өз кезегінде "сулы-нулы жолақтарды" құрайды. </w:t>
      </w:r>
    </w:p>
    <w:p>
      <w:pPr>
        <w:spacing w:after="0"/>
        <w:ind w:left="0"/>
        <w:jc w:val="both"/>
      </w:pPr>
      <w:r>
        <w:rPr>
          <w:rFonts w:ascii="Times New Roman"/>
          <w:b w:val="false"/>
          <w:i w:val="false"/>
          <w:color w:val="000000"/>
          <w:sz w:val="28"/>
        </w:rPr>
        <w:t xml:space="preserve">
      Оңтүстік бағытта бұлақ (бұрынғы "Қазына" өзені) арнасының бойымен табиғи-экологиялық әлеуеті жоғары "жасыл дәліз" қызметін атқаратын тарихи-тақырыптық парк ұйымдастыру көзделген. Тарихи-тақырыптық парк қаланың орталығындағы ірі табиғи элементпен қосылады. Бұл аумақта қалалық ортаны ашық жайластыра отырып, жаяу жүргіншілер аймақтары, көшелер мен аудандардың, қоғамдық, тарихи, ойын-сауық, сауда кеңістіктерінің дамыған жүйесі қалыптасатын болады. Парктің қала құрылысы тораптары бойында қолөнершілерімен киіз үйлер, қазақ тағамдарының және Қазақстан халқы тағамдарының мейрамханасы, тарихи-этнографиялық кешен, тарихи-этнографиялық мұражай, халық шығармашылығы мұражайы және т.б. орналастырылатын болады. Жерасты кеңістігін тиімді пайдалану үшін жерасты мешітін орналастыру көзделген. </w:t>
      </w:r>
    </w:p>
    <w:p>
      <w:pPr>
        <w:spacing w:after="0"/>
        <w:ind w:left="0"/>
        <w:jc w:val="both"/>
      </w:pPr>
      <w:r>
        <w:rPr>
          <w:rFonts w:ascii="Times New Roman"/>
          <w:b w:val="false"/>
          <w:i w:val="false"/>
          <w:color w:val="000000"/>
          <w:sz w:val="28"/>
        </w:rPr>
        <w:t xml:space="preserve">
      Жобаланған барлық аумаққа сауықтыру әсерін тигізу үшін, қалалық маңызы бар көгалдандырылған аумақтарды байланыстыру үшін қала сыртында тұратын көгалдандыру жүйесін қамтамасыз ететін "жасыл белдеуді" қалыптастыру көзделген. </w:t>
      </w:r>
    </w:p>
    <w:p>
      <w:pPr>
        <w:spacing w:after="0"/>
        <w:ind w:left="0"/>
        <w:jc w:val="both"/>
      </w:pPr>
      <w:r>
        <w:rPr>
          <w:rFonts w:ascii="Times New Roman"/>
          <w:b w:val="false"/>
          <w:i w:val="false"/>
          <w:color w:val="000000"/>
          <w:sz w:val="28"/>
        </w:rPr>
        <w:t>
      Үздіксіз көгалдандыру желісін құру азаматтардың еңбегіне, тұрмысына және демалуына қажетті қолайлы санитариялық-гигиеналық және микроколиматтық жағдайлар ұйымдастыруға ықпал етеді.</w:t>
      </w:r>
    </w:p>
    <w:p>
      <w:pPr>
        <w:spacing w:after="0"/>
        <w:ind w:left="0"/>
        <w:jc w:val="both"/>
      </w:pPr>
      <w:r>
        <w:rPr>
          <w:rFonts w:ascii="Times New Roman"/>
          <w:b w:val="false"/>
          <w:i w:val="false"/>
          <w:color w:val="000000"/>
          <w:sz w:val="28"/>
        </w:rPr>
        <w:t>
      Ашық кеңістік жүргінші және велосипед қозғалысының желісімен байланысты болады.</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4.7 Көлік инфрақұрылымын дамыту</w:t>
      </w:r>
    </w:p>
    <w:bookmarkEnd w:id="20"/>
    <w:p>
      <w:pPr>
        <w:spacing w:after="0"/>
        <w:ind w:left="0"/>
        <w:jc w:val="both"/>
      </w:pPr>
      <w:r>
        <w:rPr>
          <w:rFonts w:ascii="Times New Roman"/>
          <w:b w:val="false"/>
          <w:i w:val="false"/>
          <w:color w:val="000000"/>
          <w:sz w:val="28"/>
        </w:rPr>
        <w:t xml:space="preserve">
      Түркістан қаласының географиялық орналасуы өте тиімді. Ол арқылы Батыс Еуропа – Батыс Қытай халықаралық көлік дәлізі өтеді. </w:t>
      </w:r>
    </w:p>
    <w:p>
      <w:pPr>
        <w:spacing w:after="0"/>
        <w:ind w:left="0"/>
        <w:jc w:val="both"/>
      </w:pPr>
      <w:r>
        <w:rPr>
          <w:rFonts w:ascii="Times New Roman"/>
          <w:b w:val="false"/>
          <w:i w:val="false"/>
          <w:color w:val="000000"/>
          <w:sz w:val="28"/>
        </w:rPr>
        <w:t xml:space="preserve">
      Қаланың көліктік инфрақұрылымын дамытудың басты мақсаты оны үздіксіз әрі орнықты дамыту болып табылады (осы Тұжырымдамаға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17-қосымшалар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Тұжырымдамада көшелерді жоспарлаудың тікбұрышты-радиалды жүйесі ұсынылды. Жаңа құрылыс аумағында қаланың тарихи бөлігінің радиалды жүйесімен өзара байланыста көшелердің тікбұрышты желісі ретінде көзделген. Бұл ретте жалпықалалық магистральдар үшін желінің қадамы шамамен 1 – 1,2 км; аудандық магистральдар үшін – 0,5 – 0,6 км; жергілікті көшелер үшін – 0,2 – 0,3 км болып қабылданады. </w:t>
      </w:r>
    </w:p>
    <w:p>
      <w:pPr>
        <w:spacing w:after="0"/>
        <w:ind w:left="0"/>
        <w:jc w:val="both"/>
      </w:pPr>
      <w:r>
        <w:rPr>
          <w:rFonts w:ascii="Times New Roman"/>
          <w:b w:val="false"/>
          <w:i w:val="false"/>
          <w:color w:val="000000"/>
          <w:sz w:val="28"/>
        </w:rPr>
        <w:t xml:space="preserve">
      Қазіргі уақытта Батыс Еуропа – Батыс Қытай транзит дәлізін Тұжырымдамада тарихи орталықтан шеткі ауданға жылжытып, сол арқылы құрылыс салынып жатқан аумақтарды айналып өтіп, халықаралық маңызы бар айналмалы транзитті магистраль құруды ұсынылады. Бұл транзитті автокөліктің үздіксіз және жоғары жылдамдықты қозғалысын қамтамасыз етеді. </w:t>
      </w:r>
    </w:p>
    <w:p>
      <w:pPr>
        <w:spacing w:after="0"/>
        <w:ind w:left="0"/>
        <w:jc w:val="both"/>
      </w:pPr>
      <w:r>
        <w:rPr>
          <w:rFonts w:ascii="Times New Roman"/>
          <w:b w:val="false"/>
          <w:i w:val="false"/>
          <w:color w:val="000000"/>
          <w:sz w:val="28"/>
        </w:rPr>
        <w:t>
      Қаланың аумақтық дамуы мен көлік-жоспарлау құрылымы мынадай кіреберіс көлік осьтерінің бойымен қалыптасады:</w:t>
      </w:r>
    </w:p>
    <w:p>
      <w:pPr>
        <w:spacing w:after="0"/>
        <w:ind w:left="0"/>
        <w:jc w:val="both"/>
      </w:pPr>
      <w:r>
        <w:rPr>
          <w:rFonts w:ascii="Times New Roman"/>
          <w:b w:val="false"/>
          <w:i w:val="false"/>
          <w:color w:val="000000"/>
          <w:sz w:val="28"/>
        </w:rPr>
        <w:t>
      Түркістан – Шымкент;</w:t>
      </w:r>
    </w:p>
    <w:p>
      <w:pPr>
        <w:spacing w:after="0"/>
        <w:ind w:left="0"/>
        <w:jc w:val="both"/>
      </w:pPr>
      <w:r>
        <w:rPr>
          <w:rFonts w:ascii="Times New Roman"/>
          <w:b w:val="false"/>
          <w:i w:val="false"/>
          <w:color w:val="000000"/>
          <w:sz w:val="28"/>
        </w:rPr>
        <w:t>
      Түркістан – Кентау;</w:t>
      </w:r>
    </w:p>
    <w:p>
      <w:pPr>
        <w:spacing w:after="0"/>
        <w:ind w:left="0"/>
        <w:jc w:val="both"/>
      </w:pPr>
      <w:r>
        <w:rPr>
          <w:rFonts w:ascii="Times New Roman"/>
          <w:b w:val="false"/>
          <w:i w:val="false"/>
          <w:color w:val="000000"/>
          <w:sz w:val="28"/>
        </w:rPr>
        <w:t>
      Түркістан – Қызылорда;</w:t>
      </w:r>
    </w:p>
    <w:p>
      <w:pPr>
        <w:spacing w:after="0"/>
        <w:ind w:left="0"/>
        <w:jc w:val="both"/>
      </w:pPr>
      <w:r>
        <w:rPr>
          <w:rFonts w:ascii="Times New Roman"/>
          <w:b w:val="false"/>
          <w:i w:val="false"/>
          <w:color w:val="000000"/>
          <w:sz w:val="28"/>
        </w:rPr>
        <w:t>
      Түркістан – Балтакөл.</w:t>
      </w:r>
    </w:p>
    <w:p>
      <w:pPr>
        <w:spacing w:after="0"/>
        <w:ind w:left="0"/>
        <w:jc w:val="both"/>
      </w:pPr>
      <w:r>
        <w:rPr>
          <w:rFonts w:ascii="Times New Roman"/>
          <w:b w:val="false"/>
          <w:i w:val="false"/>
          <w:color w:val="000000"/>
          <w:sz w:val="28"/>
        </w:rPr>
        <w:t xml:space="preserve">
      Қаладағы құрылыстың айналасында кіреберіс магистральдары мен тұрғын, өндірістік құрылыс аудандарын өзара байланыстыратын жалпы қалалық маңызы бар айналмалы магистраль қалыптастырылады. </w:t>
      </w:r>
    </w:p>
    <w:p>
      <w:pPr>
        <w:spacing w:after="0"/>
        <w:ind w:left="0"/>
        <w:jc w:val="both"/>
      </w:pPr>
      <w:r>
        <w:rPr>
          <w:rFonts w:ascii="Times New Roman"/>
          <w:b w:val="false"/>
          <w:i w:val="false"/>
          <w:color w:val="000000"/>
          <w:sz w:val="28"/>
        </w:rPr>
        <w:t>
      Тұжырымдамада әуежай салу ұсынылады, ол өзінің географиялық тұрғыдан тиімді орналасуының арқасында маңызды әуе бағыттарын: Еуропа – Азия – Тынық мұхиты өңірі мен ТМД елдерін байланыстыратын болады. Әуежай Қазақстанның авиация жолаушылары мен жүк тасымалдайтын ірі орталықтарының біріне айналады, бұл Түркістан қаласының маңызының өсуімен байланысты. Ол жолаушылар және жүк әуе компанияларының ішкі және шетелдік рейстеріне қызмет көрсететін болады.</w:t>
      </w:r>
    </w:p>
    <w:p>
      <w:pPr>
        <w:spacing w:after="0"/>
        <w:ind w:left="0"/>
        <w:jc w:val="both"/>
      </w:pPr>
      <w:r>
        <w:rPr>
          <w:rFonts w:ascii="Times New Roman"/>
          <w:b w:val="false"/>
          <w:i w:val="false"/>
          <w:color w:val="000000"/>
          <w:sz w:val="28"/>
        </w:rPr>
        <w:t xml:space="preserve">
      Жаңа әуежай орналасатын жер қаланың табиғи-климаттық, экологиялық және аумақтық ерекшеліктері негізінде айқындалды. </w:t>
      </w:r>
    </w:p>
    <w:p>
      <w:pPr>
        <w:spacing w:after="0"/>
        <w:ind w:left="0"/>
        <w:jc w:val="both"/>
      </w:pPr>
      <w:r>
        <w:rPr>
          <w:rFonts w:ascii="Times New Roman"/>
          <w:b w:val="false"/>
          <w:i w:val="false"/>
          <w:color w:val="000000"/>
          <w:sz w:val="28"/>
        </w:rPr>
        <w:t xml:space="preserve">
      Тұжырымдамада жаңа теміржол вокзалын салу да ұсынылады, ол қаланың оңтүстік бөлігінде қолданыстағы Шымкент – Қызылорда теміржол тармағының бойында орналасатын болады. Ұсынылып отырған нұсқа айналма және диагональ магистральдар арқылы қаланың негізгі қала құрылысы тораптарымен оңтайлы көліктік байланысын қамтамасыз етеді. Бұдан басқа, қаланың басты көлік тармақтарының қиылысында диагональды магистральдің орталығында Шымкент қаласы жағынан кіреберісте жаңа автовокзалды орналастыру көзделген. </w:t>
      </w:r>
    </w:p>
    <w:p>
      <w:pPr>
        <w:spacing w:after="0"/>
        <w:ind w:left="0"/>
        <w:jc w:val="both"/>
      </w:pPr>
      <w:r>
        <w:rPr>
          <w:rFonts w:ascii="Times New Roman"/>
          <w:b w:val="false"/>
          <w:i w:val="false"/>
          <w:color w:val="000000"/>
          <w:sz w:val="28"/>
        </w:rPr>
        <w:t xml:space="preserve">
      Ұсынылып отырған жаңа вокзалдың солтүстік-батысында орналасқан қолданыстағы теміржол вокзалы сәулет ескерткіші болып табылады және перспективада сақталып қалады. </w:t>
      </w:r>
    </w:p>
    <w:p>
      <w:pPr>
        <w:spacing w:after="0"/>
        <w:ind w:left="0"/>
        <w:jc w:val="both"/>
      </w:pPr>
      <w:r>
        <w:rPr>
          <w:rFonts w:ascii="Times New Roman"/>
          <w:b w:val="false"/>
          <w:i w:val="false"/>
          <w:color w:val="000000"/>
          <w:sz w:val="28"/>
        </w:rPr>
        <w:t xml:space="preserve">
      Диагональды магистраль жаңа теміржол вокзалын автовокзалмен және әуежаймен байланыстырады. </w:t>
      </w:r>
    </w:p>
    <w:p>
      <w:pPr>
        <w:spacing w:after="0"/>
        <w:ind w:left="0"/>
        <w:jc w:val="both"/>
      </w:pPr>
      <w:r>
        <w:rPr>
          <w:rFonts w:ascii="Times New Roman"/>
          <w:b w:val="false"/>
          <w:i w:val="false"/>
          <w:color w:val="000000"/>
          <w:sz w:val="28"/>
        </w:rPr>
        <w:t xml:space="preserve">
      Халықаралық маңызы бар транзиттік магистральда, сондай-ақ негізгі көлік объектілерін байланыстыратын диагональды магистральдарда үздіксіз қозғалысты қамтамасыз ету үшін көлік айрықтарын орналастыру ұсынылады. Оларға түсетін жүктеменің аздығына байланысты, қалған магистральды көшелердің өзара қиылысуын бір деңгейде бағдаршаммен реттелетін көше қиылыстары түрінде қабылдауға болады. </w:t>
      </w:r>
    </w:p>
    <w:p>
      <w:pPr>
        <w:spacing w:after="0"/>
        <w:ind w:left="0"/>
        <w:jc w:val="both"/>
      </w:pPr>
      <w:r>
        <w:rPr>
          <w:rFonts w:ascii="Times New Roman"/>
          <w:b w:val="false"/>
          <w:i w:val="false"/>
          <w:color w:val="000000"/>
          <w:sz w:val="28"/>
        </w:rPr>
        <w:t>
      Қаланың автокөлік паркі қоршаған ортаны ластау көзі болғандықтан, транзиттік жүк және жеңіл автокөліктердің ағынын қала көшелерінен шығарып тастау көзделеді. Бұл проблеманың шешімі мынадай:</w:t>
      </w:r>
    </w:p>
    <w:p>
      <w:pPr>
        <w:spacing w:after="0"/>
        <w:ind w:left="0"/>
        <w:jc w:val="both"/>
      </w:pPr>
      <w:r>
        <w:rPr>
          <w:rFonts w:ascii="Times New Roman"/>
          <w:b w:val="false"/>
          <w:i w:val="false"/>
          <w:color w:val="000000"/>
          <w:sz w:val="28"/>
        </w:rPr>
        <w:t>
      қаланың айналасында айналма жолдарды ұйымдастыру;</w:t>
      </w:r>
    </w:p>
    <w:p>
      <w:pPr>
        <w:spacing w:after="0"/>
        <w:ind w:left="0"/>
        <w:jc w:val="both"/>
      </w:pPr>
      <w:r>
        <w:rPr>
          <w:rFonts w:ascii="Times New Roman"/>
          <w:b w:val="false"/>
          <w:i w:val="false"/>
          <w:color w:val="000000"/>
          <w:sz w:val="28"/>
        </w:rPr>
        <w:t xml:space="preserve">
      көше қиылыстарын кідіріссіз қозғалысты, жылдамдық режимін жоғарылатуды қамтамасыз ететін екі деңгейде орналастыру; </w:t>
      </w:r>
    </w:p>
    <w:p>
      <w:pPr>
        <w:spacing w:after="0"/>
        <w:ind w:left="0"/>
        <w:jc w:val="both"/>
      </w:pPr>
      <w:r>
        <w:rPr>
          <w:rFonts w:ascii="Times New Roman"/>
          <w:b w:val="false"/>
          <w:i w:val="false"/>
          <w:color w:val="000000"/>
          <w:sz w:val="28"/>
        </w:rPr>
        <w:t>
      жаяу жүргіншілер қозғалысының қауіпсіздігі үшін көшеден тыс жаяу жүргіншілер өтпежолдарын салу қажет;</w:t>
      </w:r>
    </w:p>
    <w:p>
      <w:pPr>
        <w:spacing w:after="0"/>
        <w:ind w:left="0"/>
        <w:jc w:val="both"/>
      </w:pPr>
      <w:r>
        <w:rPr>
          <w:rFonts w:ascii="Times New Roman"/>
          <w:b w:val="false"/>
          <w:i w:val="false"/>
          <w:color w:val="000000"/>
          <w:sz w:val="28"/>
        </w:rPr>
        <w:t>
      жол жүру бөліктерін кең етіп салу есебінен көшелердің өткізу қабілетін арттыру;</w:t>
      </w:r>
    </w:p>
    <w:p>
      <w:pPr>
        <w:spacing w:after="0"/>
        <w:ind w:left="0"/>
        <w:jc w:val="both"/>
      </w:pPr>
      <w:r>
        <w:rPr>
          <w:rFonts w:ascii="Times New Roman"/>
          <w:b w:val="false"/>
          <w:i w:val="false"/>
          <w:color w:val="000000"/>
          <w:sz w:val="28"/>
        </w:rPr>
        <w:t>
      қалаішілік қысқа көлік қатынастарын қамтамасыз ету;</w:t>
      </w:r>
    </w:p>
    <w:p>
      <w:pPr>
        <w:spacing w:after="0"/>
        <w:ind w:left="0"/>
        <w:jc w:val="both"/>
      </w:pPr>
      <w:r>
        <w:rPr>
          <w:rFonts w:ascii="Times New Roman"/>
          <w:b w:val="false"/>
          <w:i w:val="false"/>
          <w:color w:val="000000"/>
          <w:sz w:val="28"/>
        </w:rPr>
        <w:t>
      қалалық деңгейдегі объектілердің жанында автокөліктер үшін объект маңындағы уақытша тұрақтарды ұйымдастыру;</w:t>
      </w:r>
    </w:p>
    <w:p>
      <w:pPr>
        <w:spacing w:after="0"/>
        <w:ind w:left="0"/>
        <w:jc w:val="both"/>
      </w:pPr>
      <w:r>
        <w:rPr>
          <w:rFonts w:ascii="Times New Roman"/>
          <w:b w:val="false"/>
          <w:i w:val="false"/>
          <w:color w:val="000000"/>
          <w:sz w:val="28"/>
        </w:rPr>
        <w:t xml:space="preserve">
      қалалық көліктің қозғалысын қаланың орталық бөлігін айналып өтетіндей етіп ұйымдастыру; </w:t>
      </w:r>
    </w:p>
    <w:p>
      <w:pPr>
        <w:spacing w:after="0"/>
        <w:ind w:left="0"/>
        <w:jc w:val="both"/>
      </w:pPr>
      <w:r>
        <w:rPr>
          <w:rFonts w:ascii="Times New Roman"/>
          <w:b w:val="false"/>
          <w:i w:val="false"/>
          <w:color w:val="000000"/>
          <w:sz w:val="28"/>
        </w:rPr>
        <w:t>
      қаланың тарихи бөлігінде халықтың қоғамдық көліктің баламалы түрлерімен жүруі;</w:t>
      </w:r>
    </w:p>
    <w:p>
      <w:pPr>
        <w:spacing w:after="0"/>
        <w:ind w:left="0"/>
        <w:jc w:val="both"/>
      </w:pPr>
      <w:r>
        <w:rPr>
          <w:rFonts w:ascii="Times New Roman"/>
          <w:b w:val="false"/>
          <w:i w:val="false"/>
          <w:color w:val="000000"/>
          <w:sz w:val="28"/>
        </w:rPr>
        <w:t>
      кіреберіс магистральдар, диагональды магистральдар және айналма жолдар бойынша жылдамдықты автобус көлігінің жедел экспресс-транзитін ұйымдастыру.</w:t>
      </w:r>
    </w:p>
    <w:p>
      <w:pPr>
        <w:spacing w:after="0"/>
        <w:ind w:left="0"/>
        <w:jc w:val="both"/>
      </w:pPr>
      <w:r>
        <w:rPr>
          <w:rFonts w:ascii="Times New Roman"/>
          <w:b w:val="false"/>
          <w:i w:val="false"/>
          <w:color w:val="000000"/>
          <w:sz w:val="28"/>
        </w:rPr>
        <w:t xml:space="preserve">
      Ашық қоғамдық кеңістіктерді байланыстыру қаланың тарихи ортасының бұзылуын болдырмай, қалалық көшелер мен аудандардың, бульварлардың, парктердің, гүлзарлардың барлық бағыттарында жаяу жүргіншілер мен велосипед қозғалысының үздіксіз желісін құру арқылы көзделген. </w:t>
      </w:r>
    </w:p>
    <w:p>
      <w:pPr>
        <w:spacing w:after="0"/>
        <w:ind w:left="0"/>
        <w:jc w:val="both"/>
      </w:pPr>
      <w:r>
        <w:rPr>
          <w:rFonts w:ascii="Times New Roman"/>
          <w:b w:val="false"/>
          <w:i w:val="false"/>
          <w:color w:val="000000"/>
          <w:sz w:val="28"/>
        </w:rPr>
        <w:t>
      Қаланың табиғи-климаттық жағдайлары қоршаған орта жағдайының жақсаруына ықпал ететін көліктің баламалы түрі ретінде веложол инфрақұрылымын дамытуға оң серпін береді.</w:t>
      </w:r>
    </w:p>
    <w:p>
      <w:pPr>
        <w:spacing w:after="0"/>
        <w:ind w:left="0"/>
        <w:jc w:val="both"/>
      </w:pPr>
      <w:r>
        <w:rPr>
          <w:rFonts w:ascii="Times New Roman"/>
          <w:b w:val="false"/>
          <w:i w:val="false"/>
          <w:color w:val="000000"/>
          <w:sz w:val="28"/>
        </w:rPr>
        <w:t xml:space="preserve">
      Тұжырымдамада велобағыттың үш түрін орналастыру ұсынылады: күнделікті-іскерлік (утилитарлық), рекреациялық және туристік мақсаттар үшін, сондай-ақ уақытша велосипед бағыттары. </w:t>
      </w:r>
    </w:p>
    <w:p>
      <w:pPr>
        <w:spacing w:after="0"/>
        <w:ind w:left="0"/>
        <w:jc w:val="both"/>
      </w:pPr>
      <w:r>
        <w:rPr>
          <w:rFonts w:ascii="Times New Roman"/>
          <w:b w:val="false"/>
          <w:i w:val="false"/>
          <w:color w:val="000000"/>
          <w:sz w:val="28"/>
        </w:rPr>
        <w:t xml:space="preserve">
      Утилитарлық бағыттар велосипедшінің А пунктінен Б пунктіне жетуін қамтамасыз етуге бағытталған, барлық ықтимал тартылыс орындарына жылдам жетуге мүмкіндік береді. Тиісінше, мұндай бағыттар тік сызықты болуымен және велосипед жолдарының байланыстылығымен ерекшеленетін болады. </w:t>
      </w:r>
    </w:p>
    <w:p>
      <w:pPr>
        <w:spacing w:after="0"/>
        <w:ind w:left="0"/>
        <w:jc w:val="both"/>
      </w:pPr>
      <w:r>
        <w:rPr>
          <w:rFonts w:ascii="Times New Roman"/>
          <w:b w:val="false"/>
          <w:i w:val="false"/>
          <w:color w:val="000000"/>
          <w:sz w:val="28"/>
        </w:rPr>
        <w:t xml:space="preserve">
      Рекреациялық бағыттар – парктер, жағалау бойларын және басқа демалыс орындарын велосипед инфрақұрылымымен қамтамасыз етуге бағытталған. Утилитарлық бағыттарға қарағанда бұл бағыттар негізінен сапардан және қоршаған табиғаттан ләззат алуға мүмкіндік беретін тармақталған жолдардан тұратын болады. </w:t>
      </w:r>
    </w:p>
    <w:p>
      <w:pPr>
        <w:spacing w:after="0"/>
        <w:ind w:left="0"/>
        <w:jc w:val="both"/>
      </w:pPr>
      <w:r>
        <w:rPr>
          <w:rFonts w:ascii="Times New Roman"/>
          <w:b w:val="false"/>
          <w:i w:val="false"/>
          <w:color w:val="000000"/>
          <w:sz w:val="28"/>
        </w:rPr>
        <w:t xml:space="preserve">
      Туристік бағыттар қаладағы ең тартымды және танымал туристік орындарды өзара байланыстыруды көздейді. Бұл велобағыттар қаланың туристік әлеуетін дамытуға және велосипедті тек қысқа сапарларда ғана емес, ұзақ сапарға шыққанда да қолдануды ынталандыруға бағытталған. </w:t>
      </w:r>
    </w:p>
    <w:bookmarkStart w:name="z23" w:id="21"/>
    <w:p>
      <w:pPr>
        <w:spacing w:after="0"/>
        <w:ind w:left="0"/>
        <w:jc w:val="left"/>
      </w:pPr>
      <w:r>
        <w:rPr>
          <w:rFonts w:ascii="Times New Roman"/>
          <w:b/>
          <w:i w:val="false"/>
          <w:color w:val="000000"/>
        </w:rPr>
        <w:t xml:space="preserve"> 5. ИНЖЕНЕРЛІК ИНФРАҚҰРЫЛЫМДЫ ДАМЫТУ ТҰЖЫРЫМДАМАСЫ</w:t>
      </w:r>
    </w:p>
    <w:bookmarkEnd w:id="21"/>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5.1 Электрмен жабдықтау</w:t>
      </w:r>
    </w:p>
    <w:bookmarkEnd w:id="22"/>
    <w:p>
      <w:pPr>
        <w:spacing w:after="0"/>
        <w:ind w:left="0"/>
        <w:jc w:val="both"/>
      </w:pPr>
      <w:r>
        <w:rPr>
          <w:rFonts w:ascii="Times New Roman"/>
          <w:b w:val="false"/>
          <w:i w:val="false"/>
          <w:color w:val="000000"/>
          <w:sz w:val="28"/>
        </w:rPr>
        <w:t xml:space="preserve">
      2035 жылға дейінгі кезеңге және 2050 жылға дейінгі перспективада Түркістан қаласын электрмен жабдықтауды дамыту тұжырымдамасының негізгі бағыты – тұрғындарды сенімді электрмен жабдықтау, энергия үнемдеу және жаңартылатын энергия көздерін (ЖЭК) енгізу есебінен электр желілерін дамытуды оңтайландыру (осы Тұжырымдамаға </w:t>
      </w:r>
      <w:r>
        <w:rPr>
          <w:rFonts w:ascii="Times New Roman"/>
          <w:b w:val="false"/>
          <w:i w:val="false"/>
          <w:color w:val="000000"/>
          <w:sz w:val="28"/>
        </w:rPr>
        <w:t>18-қосымша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Қазіргі уақытта Түркістан қаласының электр пайдалануы және электр жүктемесі тиісінше 78 млн кВт сағ. және 29 МВт құрайды.</w:t>
      </w:r>
    </w:p>
    <w:p>
      <w:pPr>
        <w:spacing w:after="0"/>
        <w:ind w:left="0"/>
        <w:jc w:val="both"/>
      </w:pPr>
      <w:r>
        <w:rPr>
          <w:rFonts w:ascii="Times New Roman"/>
          <w:b w:val="false"/>
          <w:i w:val="false"/>
          <w:color w:val="000000"/>
          <w:sz w:val="28"/>
        </w:rPr>
        <w:t xml:space="preserve">
      Алдын ала бағалау бойынша Түркістан қаласының болжамды электр пайдалануы және электр жүктемесі: </w:t>
      </w:r>
    </w:p>
    <w:p>
      <w:pPr>
        <w:spacing w:after="0"/>
        <w:ind w:left="0"/>
        <w:jc w:val="both"/>
      </w:pPr>
      <w:r>
        <w:rPr>
          <w:rFonts w:ascii="Times New Roman"/>
          <w:b w:val="false"/>
          <w:i w:val="false"/>
          <w:color w:val="000000"/>
          <w:sz w:val="28"/>
        </w:rPr>
        <w:t>
      2035 жылы 280 млн кВт сағ. және 105 МВт;</w:t>
      </w:r>
    </w:p>
    <w:p>
      <w:pPr>
        <w:spacing w:after="0"/>
        <w:ind w:left="0"/>
        <w:jc w:val="both"/>
      </w:pPr>
      <w:r>
        <w:rPr>
          <w:rFonts w:ascii="Times New Roman"/>
          <w:b w:val="false"/>
          <w:i w:val="false"/>
          <w:color w:val="000000"/>
          <w:sz w:val="28"/>
        </w:rPr>
        <w:t xml:space="preserve">
      2050 жылы 510 млн кВт сағ. және 190 МВт құрайды. </w:t>
      </w:r>
    </w:p>
    <w:p>
      <w:pPr>
        <w:spacing w:after="0"/>
        <w:ind w:left="0"/>
        <w:jc w:val="both"/>
      </w:pPr>
      <w:r>
        <w:rPr>
          <w:rFonts w:ascii="Times New Roman"/>
          <w:b w:val="false"/>
          <w:i w:val="false"/>
          <w:color w:val="000000"/>
          <w:sz w:val="28"/>
        </w:rPr>
        <w:t>
      220 және 110 кВ кернеуіне ішкі электрмен жабдықтау жүйесін дамыту мынадай түрде ұсынылады (схема қоса берілген):</w:t>
      </w:r>
    </w:p>
    <w:p>
      <w:pPr>
        <w:spacing w:after="0"/>
        <w:ind w:left="0"/>
        <w:jc w:val="both"/>
      </w:pPr>
      <w:r>
        <w:rPr>
          <w:rFonts w:ascii="Times New Roman"/>
          <w:b w:val="false"/>
          <w:i w:val="false"/>
          <w:color w:val="000000"/>
          <w:sz w:val="28"/>
        </w:rPr>
        <w:t>
      қала айналасында қаланың солтүстік және оңтүстік бөліктерінде екі тірек 220/110/10 кВ төмендету стансасы бар екі шынжырлы 220 кВ әуе желілері шығыршығын тұрғызу және оларды Кентау төмендету стансасын қосу және қазіргі уақыттағы Кентау – БМАС әуе желілері кіру-шығу кәбілдерін орнату;</w:t>
      </w:r>
    </w:p>
    <w:p>
      <w:pPr>
        <w:spacing w:after="0"/>
        <w:ind w:left="0"/>
        <w:jc w:val="both"/>
      </w:pPr>
      <w:r>
        <w:rPr>
          <w:rFonts w:ascii="Times New Roman"/>
          <w:b w:val="false"/>
          <w:i w:val="false"/>
          <w:color w:val="000000"/>
          <w:sz w:val="28"/>
        </w:rPr>
        <w:t>
      110 кВ кәбілдік желілерімен 220 кВ тірек төмендету стансасына радиалды түрде қоса отырып, блок схемалар бойынша жабық типтегі 110/10 кВ терең енгізілетін бес қосалқы станция салу;</w:t>
      </w:r>
    </w:p>
    <w:p>
      <w:pPr>
        <w:spacing w:after="0"/>
        <w:ind w:left="0"/>
        <w:jc w:val="both"/>
      </w:pPr>
      <w:r>
        <w:rPr>
          <w:rFonts w:ascii="Times New Roman"/>
          <w:b w:val="false"/>
          <w:i w:val="false"/>
          <w:color w:val="000000"/>
          <w:sz w:val="28"/>
        </w:rPr>
        <w:t>
      қаладағы физикалық және моральдық тозған 110-35 кВ желілерді біртіндеп бұзу: Түркістан қаласының қоныстану бөлігінде 110 кВ төмендету стансасының темір-бетон бұйымдарын бұзу, 110 кВ әуе желілерін бұзу, 10 кВ тарату бекеті ретінде 35 кВ төмендету стансасы бұзылған 10 кВ тарату бекетін пайдалану арқылы әуе желілері 35 кВ және төмендету стансаларын бұзу және т.б.</w:t>
      </w:r>
    </w:p>
    <w:p>
      <w:pPr>
        <w:spacing w:after="0"/>
        <w:ind w:left="0"/>
        <w:jc w:val="both"/>
      </w:pPr>
      <w:r>
        <w:rPr>
          <w:rFonts w:ascii="Times New Roman"/>
          <w:b w:val="false"/>
          <w:i w:val="false"/>
          <w:color w:val="000000"/>
          <w:sz w:val="28"/>
        </w:rPr>
        <w:t xml:space="preserve">
      Бұрын Кентау 220 кВ төмендету стансаларында алаңды кеңейту мүмкіндігі көзделген болатын, сондықтан перспективада 2035 жылдан кейін 500/220 кВ автоматтандырылған трансформатор (3х167 мега ватт ампер) орнатып, 500 кВ ашық тарату бекеті салу Кентау – Жамбыл 500 кВ әуе желілері (Кентау-Оңтүстік-Кентау қала аудан электр стансасы нұсқасы) және Қызылорда қаласына (жаңа Қызылорда қаласында 500 кВ төмендету стансасын сала отырып) салу ұсынылады. </w:t>
      </w:r>
    </w:p>
    <w:p>
      <w:pPr>
        <w:spacing w:after="0"/>
        <w:ind w:left="0"/>
        <w:jc w:val="both"/>
      </w:pPr>
      <w:r>
        <w:rPr>
          <w:rFonts w:ascii="Times New Roman"/>
          <w:b w:val="false"/>
          <w:i w:val="false"/>
          <w:color w:val="000000"/>
          <w:sz w:val="28"/>
        </w:rPr>
        <w:t>
      Энергия үнемдеу іс-шаралары ретінде:</w:t>
      </w:r>
    </w:p>
    <w:p>
      <w:pPr>
        <w:spacing w:after="0"/>
        <w:ind w:left="0"/>
        <w:jc w:val="both"/>
      </w:pPr>
      <w:r>
        <w:rPr>
          <w:rFonts w:ascii="Times New Roman"/>
          <w:b w:val="false"/>
          <w:i w:val="false"/>
          <w:color w:val="000000"/>
          <w:sz w:val="28"/>
        </w:rPr>
        <w:t>
      қала маңында жаңартылатын энергия көздерін: жел энергия стансалары және күн энергия стансалары орнатуды;</w:t>
      </w:r>
    </w:p>
    <w:p>
      <w:pPr>
        <w:spacing w:after="0"/>
        <w:ind w:left="0"/>
        <w:jc w:val="both"/>
      </w:pPr>
      <w:r>
        <w:rPr>
          <w:rFonts w:ascii="Times New Roman"/>
          <w:b w:val="false"/>
          <w:i w:val="false"/>
          <w:color w:val="000000"/>
          <w:sz w:val="28"/>
        </w:rPr>
        <w:t xml:space="preserve">
      көшелерді жарықтандыру үшін, жеке тұрғын үй құрылысы коммуналдық-тұрмыстық қажеттіліктерге (су жылыту және т.б.) және басқаларға күн сәулесі панельдерін қолдануды қарау ұсынылады. </w:t>
      </w:r>
    </w:p>
    <w:p>
      <w:pPr>
        <w:spacing w:after="0"/>
        <w:ind w:left="0"/>
        <w:jc w:val="both"/>
      </w:pPr>
      <w:r>
        <w:rPr>
          <w:rFonts w:ascii="Times New Roman"/>
          <w:b w:val="false"/>
          <w:i w:val="false"/>
          <w:color w:val="000000"/>
          <w:sz w:val="28"/>
        </w:rPr>
        <w:t>
      ЖЭК орналастыру орны мен қуатын таңдау бойынша, 220 және 110 кВ төмендету стансасын қосу және қосалқы станциялардағы транформаторлардың қуатын таңдау бойынша түпкілікті шешім одан әрі жобалау сатысында (Бас жоспарды әзірлеу) нақтыланатын болады.</w:t>
      </w:r>
    </w:p>
    <w:p>
      <w:pPr>
        <w:spacing w:after="0"/>
        <w:ind w:left="0"/>
        <w:jc w:val="both"/>
      </w:pPr>
      <w:r>
        <w:rPr>
          <w:rFonts w:ascii="Times New Roman"/>
          <w:b w:val="false"/>
          <w:i w:val="false"/>
          <w:color w:val="000000"/>
          <w:sz w:val="28"/>
        </w:rPr>
        <w:t xml:space="preserve">
      Түркістан қаласының 110-220 кВ ішкі электрмен жабдықтау объектілеріне болжамды капитал салымдары (ЖЭК, 500 кВ желілерін, 10 кВ тарату желілерін қоспағанда) 40 млрд теңге мөлшерінде бағаланады. </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Жылумен жабдықтау </w:t>
      </w:r>
    </w:p>
    <w:bookmarkEnd w:id="23"/>
    <w:p>
      <w:pPr>
        <w:spacing w:after="0"/>
        <w:ind w:left="0"/>
        <w:jc w:val="both"/>
      </w:pPr>
      <w:r>
        <w:rPr>
          <w:rFonts w:ascii="Times New Roman"/>
          <w:b w:val="false"/>
          <w:i w:val="false"/>
          <w:color w:val="000000"/>
          <w:sz w:val="28"/>
        </w:rPr>
        <w:t>
      Түркістан қаласының қолданыстағы жылумен жабдықтау жүйесі екі негізгі бағытпен ұсынылған:</w:t>
      </w:r>
    </w:p>
    <w:p>
      <w:pPr>
        <w:spacing w:after="0"/>
        <w:ind w:left="0"/>
        <w:jc w:val="both"/>
      </w:pPr>
      <w:r>
        <w:rPr>
          <w:rFonts w:ascii="Times New Roman"/>
          <w:b w:val="false"/>
          <w:i w:val="false"/>
          <w:color w:val="000000"/>
          <w:sz w:val="28"/>
        </w:rPr>
        <w:t>
      № 1 және № 2 қазандықтардан орталықтандырылған жылумен жабдықтау жүйесі;</w:t>
      </w:r>
    </w:p>
    <w:p>
      <w:pPr>
        <w:spacing w:after="0"/>
        <w:ind w:left="0"/>
        <w:jc w:val="both"/>
      </w:pPr>
      <w:r>
        <w:rPr>
          <w:rFonts w:ascii="Times New Roman"/>
          <w:b w:val="false"/>
          <w:i w:val="false"/>
          <w:color w:val="000000"/>
          <w:sz w:val="28"/>
        </w:rPr>
        <w:t>
      дербес жылу көздерінен орталықтандырылмаған жылумен жабдықтау жүйесі.</w:t>
      </w:r>
    </w:p>
    <w:p>
      <w:pPr>
        <w:spacing w:after="0"/>
        <w:ind w:left="0"/>
        <w:jc w:val="both"/>
      </w:pPr>
      <w:r>
        <w:rPr>
          <w:rFonts w:ascii="Times New Roman"/>
          <w:b w:val="false"/>
          <w:i w:val="false"/>
          <w:color w:val="000000"/>
          <w:sz w:val="28"/>
        </w:rPr>
        <w:t xml:space="preserve">
      Түркістан қаласының орталықтандырылған жылумен жабдықтау жүйесіне "Жылу" мемлекеттік коммуналдық кәсіпорны қызмет көрсетеді, оның құрамына № 1 қазандық, № 2 қазандық және жылу желілері (20 км) кіреді, жалпы қазандықтардың негізгі құрылғылары қанағаттанарлық жағдайда. Жылу желілері реконструкциялауды талап етеді (осы Тұжырымдамаға </w:t>
      </w:r>
      <w:r>
        <w:rPr>
          <w:rFonts w:ascii="Times New Roman"/>
          <w:b w:val="false"/>
          <w:i w:val="false"/>
          <w:color w:val="000000"/>
          <w:sz w:val="28"/>
        </w:rPr>
        <w:t>19-қосымша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2050 жылға дейінгі кезеңдегі есептік жылу жүктемесінің болжамы:</w:t>
      </w:r>
    </w:p>
    <w:p>
      <w:pPr>
        <w:spacing w:after="0"/>
        <w:ind w:left="0"/>
        <w:jc w:val="both"/>
      </w:pPr>
      <w:r>
        <w:rPr>
          <w:rFonts w:ascii="Times New Roman"/>
          <w:b w:val="false"/>
          <w:i w:val="false"/>
          <w:color w:val="000000"/>
          <w:sz w:val="28"/>
        </w:rPr>
        <w:t>
      2050 жылға дейінгі тұрғын үй және әкімшілік құрылыстың болжамды көлемі және тиісінше, жылу жүктемесінің өсуі мейлінше жоғары, бұл ірі қалалардың тыныс-тіршілігін қамтамасыз ететін негізгі жүйелердің бірі болып табылатын жылумен жабдықтау жүйесінің тиісті дамуын талап етеді. Түркістан қаласының жылумен жабдықтау жүйесін дамыту тұжырымдамасы қаланың энергетикалық және экологиялық қауіпсіздігін қамтамасыз етуге, сондай-ақ энергетика ресурстарын пайдалануда энергетикалық тиімділікті арттыру және энергия үнемдеу әлеуетін іске асыру есебінен халық өмірінің сапасы мен деңгейін өсіруге бағытталуға тиіс.</w:t>
      </w:r>
    </w:p>
    <w:p>
      <w:pPr>
        <w:spacing w:after="0"/>
        <w:ind w:left="0"/>
        <w:jc w:val="both"/>
      </w:pPr>
      <w:r>
        <w:rPr>
          <w:rFonts w:ascii="Times New Roman"/>
          <w:b w:val="false"/>
          <w:i w:val="false"/>
          <w:color w:val="000000"/>
          <w:sz w:val="28"/>
        </w:rPr>
        <w:t>
      2050 жылға дейінгі кезеңде Түркістан қаласын жылумен жабдықтау жүйесін дамытудың негізгі бағыттары:</w:t>
      </w:r>
    </w:p>
    <w:p>
      <w:pPr>
        <w:spacing w:after="0"/>
        <w:ind w:left="0"/>
        <w:jc w:val="both"/>
      </w:pPr>
      <w:r>
        <w:rPr>
          <w:rFonts w:ascii="Times New Roman"/>
          <w:b w:val="false"/>
          <w:i w:val="false"/>
          <w:color w:val="000000"/>
          <w:sz w:val="28"/>
        </w:rPr>
        <w:t xml:space="preserve">
      Жобаланған жинақы орналасқан қоғамдық құрылыстар мен көп қабатты үйлерді жылумен жабдықтау үшін табиғи газдағы жаңа жылу көздерін салу (резервтік отын – дизель отыны). Жобаланатын үйлер мен қоғамдық көп қабатты нүктелі құрылысты жылумен жабдықтау үшін табиғи газдағы қуаты шағын жаңа жылу көздерін салу (әр пәтерді жылыту автономды блокты-модульдік қазандықтар салу). Жобаланатын аз қабатты құрылысты жылумен жабдықтау үшін табиғи газдағы заманауи жеке жылу көздерін орнату. </w:t>
      </w:r>
    </w:p>
    <w:p>
      <w:pPr>
        <w:spacing w:after="0"/>
        <w:ind w:left="0"/>
        <w:jc w:val="both"/>
      </w:pPr>
      <w:r>
        <w:rPr>
          <w:rFonts w:ascii="Times New Roman"/>
          <w:b w:val="false"/>
          <w:i w:val="false"/>
          <w:color w:val="000000"/>
          <w:sz w:val="28"/>
        </w:rPr>
        <w:t xml:space="preserve">
      Түркістан қаласында күн энергетикасын дамыту – бұл, бірінші кезекте, тұрғын үй және өндірістік объектілерді (жеке үйлер, шағын қонақүйлер, пансионаттар, шағын өндірістер, ауыл шаруашылығы фермалары, қайта өңдеу саласындағы кәсіпорындар, наубайханалар және басқа) автономды жылумен жабдықтау (ыстық сумен жабдықтау және жылыту) үшін жалпақ күн коллекторлары бар гелиожүйелер. </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5.3 Газбен жабдықтау</w:t>
      </w:r>
    </w:p>
    <w:bookmarkEnd w:id="24"/>
    <w:p>
      <w:pPr>
        <w:spacing w:after="0"/>
        <w:ind w:left="0"/>
        <w:jc w:val="both"/>
      </w:pPr>
      <w:r>
        <w:rPr>
          <w:rFonts w:ascii="Times New Roman"/>
          <w:b w:val="false"/>
          <w:i w:val="false"/>
          <w:color w:val="000000"/>
          <w:sz w:val="28"/>
        </w:rPr>
        <w:t>
      Газбен жабдықтау жүйесін дамытудың негізгі мақсаттары.</w:t>
      </w:r>
    </w:p>
    <w:p>
      <w:pPr>
        <w:spacing w:after="0"/>
        <w:ind w:left="0"/>
        <w:jc w:val="both"/>
      </w:pPr>
      <w:r>
        <w:rPr>
          <w:rFonts w:ascii="Times New Roman"/>
          <w:b w:val="false"/>
          <w:i w:val="false"/>
          <w:color w:val="000000"/>
          <w:sz w:val="28"/>
        </w:rPr>
        <w:t>
      1. Бас жоспардың перспективалы көрсеткіштерін ескере отырып, сондай-ақ газдандыру схемаларын (сұйытылған табиғи және сұйытылған мұнай газы) және отынның басқа түрлерімен салыстырғанда табиғи газдың бәсекеге қабілеттілігін негіздей отырып, Түркістан қаласының тұтынушыларын табиғи газбен қамтамасыз ету.</w:t>
      </w:r>
    </w:p>
    <w:p>
      <w:pPr>
        <w:spacing w:after="0"/>
        <w:ind w:left="0"/>
        <w:jc w:val="both"/>
      </w:pPr>
      <w:r>
        <w:rPr>
          <w:rFonts w:ascii="Times New Roman"/>
          <w:b w:val="false"/>
          <w:i w:val="false"/>
          <w:color w:val="000000"/>
          <w:sz w:val="28"/>
        </w:rPr>
        <w:t>
      2. Тауарлық газды тұтынудың тиімді нарығын қалыптастыруға бағытталған іс-шаралар кешенін әзірлеп, негіздемесімен бірге газдандырудың өңірлік схемасын іске асыру.</w:t>
      </w:r>
    </w:p>
    <w:p>
      <w:pPr>
        <w:spacing w:after="0"/>
        <w:ind w:left="0"/>
        <w:jc w:val="both"/>
      </w:pPr>
      <w:r>
        <w:rPr>
          <w:rFonts w:ascii="Times New Roman"/>
          <w:b w:val="false"/>
          <w:i w:val="false"/>
          <w:color w:val="000000"/>
          <w:sz w:val="28"/>
        </w:rPr>
        <w:t>
      3. Халықтың өмір сүру жағдайын жақсарту, тұрғын үй қорын абаттандыру деңгейін арттыру.</w:t>
      </w:r>
    </w:p>
    <w:p>
      <w:pPr>
        <w:spacing w:after="0"/>
        <w:ind w:left="0"/>
        <w:jc w:val="both"/>
      </w:pPr>
      <w:r>
        <w:rPr>
          <w:rFonts w:ascii="Times New Roman"/>
          <w:b w:val="false"/>
          <w:i w:val="false"/>
          <w:color w:val="000000"/>
          <w:sz w:val="28"/>
        </w:rPr>
        <w:t>
      4. Қалалық инфрақұрылымның инвестициялық тартымдылығын арттыру, кәсіпкерлік және өнеркәсіптік өндірістің өсуі үшін жағдай жасау.</w:t>
      </w:r>
    </w:p>
    <w:p>
      <w:pPr>
        <w:spacing w:after="0"/>
        <w:ind w:left="0"/>
        <w:jc w:val="both"/>
      </w:pPr>
      <w:r>
        <w:rPr>
          <w:rFonts w:ascii="Times New Roman"/>
          <w:b w:val="false"/>
          <w:i w:val="false"/>
          <w:color w:val="000000"/>
          <w:sz w:val="28"/>
        </w:rPr>
        <w:t>
      5.  Қоршаған ортаға техногендік әсер ету деңгейін азайту.</w:t>
      </w:r>
    </w:p>
    <w:p>
      <w:pPr>
        <w:spacing w:after="0"/>
        <w:ind w:left="0"/>
        <w:jc w:val="both"/>
      </w:pPr>
      <w:r>
        <w:rPr>
          <w:rFonts w:ascii="Times New Roman"/>
          <w:b w:val="false"/>
          <w:i w:val="false"/>
          <w:color w:val="000000"/>
          <w:sz w:val="28"/>
        </w:rPr>
        <w:t>
      6. Газ тарату жүйесіне қойылатын негізгі талаптар: газбен жабдықтаудың сенімділігі және іркіліссіздігі, қауіпсіздігі, қарапайымдылығы мен пайдалану қолайлылығы, кезекпен салу және пайдалануға енгізу мүмкіндігі, монтажды тораптар мен ғимараттардың барынша бір типтілігі, ең аз материалдық, капиталдық салымдар мен пайдалану шығыстары.</w:t>
      </w:r>
    </w:p>
    <w:p>
      <w:pPr>
        <w:spacing w:after="0"/>
        <w:ind w:left="0"/>
        <w:jc w:val="both"/>
      </w:pPr>
      <w:r>
        <w:rPr>
          <w:rFonts w:ascii="Times New Roman"/>
          <w:b w:val="false"/>
          <w:i w:val="false"/>
          <w:color w:val="000000"/>
          <w:sz w:val="28"/>
        </w:rPr>
        <w:t>
      Табиғи газдың негізгі тұтынушылары:</w:t>
      </w:r>
    </w:p>
    <w:p>
      <w:pPr>
        <w:spacing w:after="0"/>
        <w:ind w:left="0"/>
        <w:jc w:val="both"/>
      </w:pPr>
      <w:r>
        <w:rPr>
          <w:rFonts w:ascii="Times New Roman"/>
          <w:b w:val="false"/>
          <w:i w:val="false"/>
          <w:color w:val="000000"/>
          <w:sz w:val="28"/>
        </w:rPr>
        <w:t>
      аз қабатты үйлерде (жеке үй-жайларда) тұратын тұрғындар тағам дайындауға, жылуға, ыстық сумен жабдықтауға;</w:t>
      </w:r>
    </w:p>
    <w:p>
      <w:pPr>
        <w:spacing w:after="0"/>
        <w:ind w:left="0"/>
        <w:jc w:val="both"/>
      </w:pPr>
      <w:r>
        <w:rPr>
          <w:rFonts w:ascii="Times New Roman"/>
          <w:b w:val="false"/>
          <w:i w:val="false"/>
          <w:color w:val="000000"/>
          <w:sz w:val="28"/>
        </w:rPr>
        <w:t>
      көп қабатты құрылыс үйлерде (10 қабаттан биік емес) тағам дайындауға;</w:t>
      </w:r>
    </w:p>
    <w:p>
      <w:pPr>
        <w:spacing w:after="0"/>
        <w:ind w:left="0"/>
        <w:jc w:val="both"/>
      </w:pPr>
      <w:r>
        <w:rPr>
          <w:rFonts w:ascii="Times New Roman"/>
          <w:b w:val="false"/>
          <w:i w:val="false"/>
          <w:color w:val="000000"/>
          <w:sz w:val="28"/>
        </w:rPr>
        <w:t xml:space="preserve">
       коммуналдық-тұрмыстық тұтынушылар жылуға және ыстық сумен жабдықтауға пайдаланады; </w:t>
      </w:r>
    </w:p>
    <w:p>
      <w:pPr>
        <w:spacing w:after="0"/>
        <w:ind w:left="0"/>
        <w:jc w:val="both"/>
      </w:pPr>
      <w:r>
        <w:rPr>
          <w:rFonts w:ascii="Times New Roman"/>
          <w:b w:val="false"/>
          <w:i w:val="false"/>
          <w:color w:val="000000"/>
          <w:sz w:val="28"/>
        </w:rPr>
        <w:t>
      отын-энергетикалық кешеннің объектілері (қазандықтар, БГҚ-ЖЭС): Түркістан қаласының орталықтандырылмаған жылумен жабдықтау аймағында орналасқан тұрғын үйлерді жылыту және ыстық сумен жабдықтау үшін жылу өндіруге; БГҚ-ЖЭС жылуды және электр энергиясын өндіруге арналған;</w:t>
      </w:r>
    </w:p>
    <w:p>
      <w:pPr>
        <w:spacing w:after="0"/>
        <w:ind w:left="0"/>
        <w:jc w:val="both"/>
      </w:pPr>
      <w:r>
        <w:rPr>
          <w:rFonts w:ascii="Times New Roman"/>
          <w:b w:val="false"/>
          <w:i w:val="false"/>
          <w:color w:val="000000"/>
          <w:sz w:val="28"/>
        </w:rPr>
        <w:t>
      өнеркәсіптік тұтынушылар – өндірістік ғимараттарды жылыту және ыстық сумен жабдықтау үшін жылуды өндіруге; өндірістік қажеттіліктерге (қазандықтар, пештер) табиғи газды пайдаланады.</w:t>
      </w:r>
    </w:p>
    <w:p>
      <w:pPr>
        <w:spacing w:after="0"/>
        <w:ind w:left="0"/>
        <w:jc w:val="both"/>
      </w:pPr>
      <w:r>
        <w:rPr>
          <w:rFonts w:ascii="Times New Roman"/>
          <w:b w:val="false"/>
          <w:i w:val="false"/>
          <w:color w:val="000000"/>
          <w:sz w:val="28"/>
        </w:rPr>
        <w:t>
      Газбен жабдықтау жүйесін дамытудың негізгі бағыттары:</w:t>
      </w:r>
    </w:p>
    <w:p>
      <w:pPr>
        <w:spacing w:after="0"/>
        <w:ind w:left="0"/>
        <w:jc w:val="both"/>
      </w:pPr>
      <w:r>
        <w:rPr>
          <w:rFonts w:ascii="Times New Roman"/>
          <w:b w:val="false"/>
          <w:i w:val="false"/>
          <w:color w:val="000000"/>
          <w:sz w:val="28"/>
        </w:rPr>
        <w:t>
      1. Түркістан қаласының газ таратушы желілерінің құрылысын аяқтау бойынша газдың болжамдалған тұтыну көлемі 2035 жылға қарай жылына 252,3 млн текше метр және 2050 жылға қарай – жылына 375 млн текше метр құрауы мүмкін. Қыста қауырт уақытта бір сағаттағы күтілетін ең жоғарғы тұтыну 2035 жылы сағатына 162 мың текше метр және 2050 жылы сағатына 231 мың текше метр дейін жетуі мүкін, ол үшін қалыптасқан газ пайдалану режимін ескеріп, сағатына кемінде 131 мың текше метр қосымша беру қажет.</w:t>
      </w:r>
    </w:p>
    <w:p>
      <w:pPr>
        <w:spacing w:after="0"/>
        <w:ind w:left="0"/>
        <w:jc w:val="both"/>
      </w:pPr>
      <w:r>
        <w:rPr>
          <w:rFonts w:ascii="Times New Roman"/>
          <w:b w:val="false"/>
          <w:i w:val="false"/>
          <w:color w:val="000000"/>
          <w:sz w:val="28"/>
        </w:rPr>
        <w:t xml:space="preserve">
      2. Түркістан қаласын газбен жабдықтаудың көзі "Бейнеу-Шымкент" магистральді газ құбырының "Түркістан" АГТС-15 газ таратушы станциясы болып табылады. 2050 жылға дейін газбен жабдықтаудың қолданыстағы көзі Түркістан қаласының, әсіресе жаңа аумақтардағы перспективалы құрылыс объектілерінің қажеттілігін толықтай жаба алмайды. Перспективада тұтынушыларды қамтамасыз ету үшін "Ескі Иқан" АГТС-16 пайдалануға беру және кейінен оның қуатын кеңейту қажет. </w:t>
      </w:r>
    </w:p>
    <w:p>
      <w:pPr>
        <w:spacing w:after="0"/>
        <w:ind w:left="0"/>
        <w:jc w:val="both"/>
      </w:pPr>
      <w:r>
        <w:rPr>
          <w:rFonts w:ascii="Times New Roman"/>
          <w:b w:val="false"/>
          <w:i w:val="false"/>
          <w:color w:val="000000"/>
          <w:sz w:val="28"/>
        </w:rPr>
        <w:t xml:space="preserve">
      3. Түркістан қаласының газ таратушы жүйесі құрылыс сатысында, қолданыстағы құрылыстарға арналған газ таратушы жүйенің құрылысын аяқтау бойынша перспективадағы құрылыс аудандары үшін салынып жатқан "Ескі Иқан" АГТС-тен оларды шығыршықтай отырып, газ таратушы желілер салу көзделіп отыр. </w:t>
      </w:r>
    </w:p>
    <w:p>
      <w:pPr>
        <w:spacing w:after="0"/>
        <w:ind w:left="0"/>
        <w:jc w:val="both"/>
      </w:pPr>
      <w:r>
        <w:rPr>
          <w:rFonts w:ascii="Times New Roman"/>
          <w:b w:val="false"/>
          <w:i w:val="false"/>
          <w:color w:val="000000"/>
          <w:sz w:val="28"/>
        </w:rPr>
        <w:t xml:space="preserve">
      4. Перспективалы құрылыс аумақтары үшін блокты және шкафты типтегі газды редукциялау пункттері мен полиэтиленді құбырларды пайдалану арқылы жоғары – PN 0,6 МПа, орташа PN 0,3 МПа және төменгі қысым PN 0,003 МПа газ құбырлары бойынша газ таратудың үш сатылы жүйесімен заманауи газ таратушы желілердің құрылысы қарастырылып жатыр. </w:t>
      </w:r>
    </w:p>
    <w:p>
      <w:pPr>
        <w:spacing w:after="0"/>
        <w:ind w:left="0"/>
        <w:jc w:val="both"/>
      </w:pPr>
      <w:r>
        <w:rPr>
          <w:rFonts w:ascii="Times New Roman"/>
          <w:b w:val="false"/>
          <w:i w:val="false"/>
          <w:color w:val="000000"/>
          <w:sz w:val="28"/>
        </w:rPr>
        <w:t xml:space="preserve">
      5. Газ тарату жүйесіне мынадай құрылыс кешендеріне: жүйені қалыпты пайдалану үшін қызмет ететін "Ескі Иқан" АГТС-16 қосылатын газ құбыры, қолданыстағы жүйемен шығыршықталған ІІ санаттағы жоғары қысымды таратушы газ құбыры, БГРТ (ГРТ) газ құбыры-бұрғыштар, газды редукциялау пункттері БГРТ, ГРТ, орташа қысымды таратушы газ құбыры, электрмен жабдықтау желілері (БГРТ, ГРТ, ЭХҚ жабдығы), алаңдарды найзағайдан қорғау БГРТ, ГРТ, байланыс қондырғысы, автоматтандыру, электр-химиялық қорғау (ЭХҚ) кіреді. </w:t>
      </w:r>
    </w:p>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5.4 Сумен жабдықтау</w:t>
      </w:r>
    </w:p>
    <w:bookmarkEnd w:id="25"/>
    <w:p>
      <w:pPr>
        <w:spacing w:after="0"/>
        <w:ind w:left="0"/>
        <w:jc w:val="both"/>
      </w:pPr>
      <w:r>
        <w:rPr>
          <w:rFonts w:ascii="Times New Roman"/>
          <w:b w:val="false"/>
          <w:i w:val="false"/>
          <w:color w:val="000000"/>
          <w:sz w:val="28"/>
        </w:rPr>
        <w:t>
      Түркістан қаласының сумен жабдықтау жүйесін дамытудың негізгі бағыты 2035 жыл кезеңіне және 2050 жылға дейінгі перспективада – тұтынушыларды сапалы ауызсумен кепілді қамтамасыз ету, сумен жабдықтау желілері мен құрылыстарын дамытуды оңтайландыру.</w:t>
      </w:r>
    </w:p>
    <w:p>
      <w:pPr>
        <w:spacing w:after="0"/>
        <w:ind w:left="0"/>
        <w:jc w:val="both"/>
      </w:pPr>
      <w:r>
        <w:rPr>
          <w:rFonts w:ascii="Times New Roman"/>
          <w:b w:val="false"/>
          <w:i w:val="false"/>
          <w:color w:val="000000"/>
          <w:sz w:val="28"/>
        </w:rPr>
        <w:t xml:space="preserve">
      Түркістан қаласын сумен жабдықтаудың көзі қазіргі уақытта Қарашық су көзінің жерасты суы, Мырғалымсай су көзінің Кентау-Түркістан топтық су құбыры, ведомстволық ұңғымалы су бөгеттері болып табылады. </w:t>
      </w:r>
    </w:p>
    <w:p>
      <w:pPr>
        <w:spacing w:after="0"/>
        <w:ind w:left="0"/>
        <w:jc w:val="both"/>
      </w:pPr>
      <w:r>
        <w:rPr>
          <w:rFonts w:ascii="Times New Roman"/>
          <w:b w:val="false"/>
          <w:i w:val="false"/>
          <w:color w:val="000000"/>
          <w:sz w:val="28"/>
        </w:rPr>
        <w:t>
      Қаланың өнеркәсіптік кәсіпорындарын техникалық сумен жабдықтаудың және тұрғындарды шаруашылық-ауыз сумен жабдықтауды қамтамасыз ету үшін нақты су іріктеу:</w:t>
      </w:r>
    </w:p>
    <w:p>
      <w:pPr>
        <w:spacing w:after="0"/>
        <w:ind w:left="0"/>
        <w:jc w:val="both"/>
      </w:pPr>
      <w:r>
        <w:rPr>
          <w:rFonts w:ascii="Times New Roman"/>
          <w:b w:val="false"/>
          <w:i w:val="false"/>
          <w:color w:val="000000"/>
          <w:sz w:val="28"/>
        </w:rPr>
        <w:t xml:space="preserve">
      Қарашық кен орнының жерасты суларынан 11,887 текше метр/тәул. құрады. </w:t>
      </w:r>
    </w:p>
    <w:p>
      <w:pPr>
        <w:spacing w:after="0"/>
        <w:ind w:left="0"/>
        <w:jc w:val="both"/>
      </w:pPr>
      <w:r>
        <w:rPr>
          <w:rFonts w:ascii="Times New Roman"/>
          <w:b w:val="false"/>
          <w:i w:val="false"/>
          <w:color w:val="000000"/>
          <w:sz w:val="28"/>
        </w:rPr>
        <w:t>
      Мырғалымсай су көзінің жерасты суларынан Кентау-Түркістан топтық су құбыры 3,345 мың текше метр/ тәул. құрады.</w:t>
      </w:r>
    </w:p>
    <w:p>
      <w:pPr>
        <w:spacing w:after="0"/>
        <w:ind w:left="0"/>
        <w:jc w:val="both"/>
      </w:pPr>
      <w:r>
        <w:rPr>
          <w:rFonts w:ascii="Times New Roman"/>
          <w:b w:val="false"/>
          <w:i w:val="false"/>
          <w:color w:val="000000"/>
          <w:sz w:val="28"/>
        </w:rPr>
        <w:t>
      Ведомстволық ұңғымаларды есепке ала отырып, су пайдаланудың жалпы көлемі 15,232 мың текше метр/ тәул. құрады.</w:t>
      </w:r>
    </w:p>
    <w:p>
      <w:pPr>
        <w:spacing w:after="0"/>
        <w:ind w:left="0"/>
        <w:jc w:val="both"/>
      </w:pPr>
      <w:r>
        <w:rPr>
          <w:rFonts w:ascii="Times New Roman"/>
          <w:b w:val="false"/>
          <w:i w:val="false"/>
          <w:color w:val="000000"/>
          <w:sz w:val="28"/>
        </w:rPr>
        <w:t xml:space="preserve">
      Алдын ала бағалау бойынша Түркістан қаласының сапалы ауыз суды болжамды тұтынуы: </w:t>
      </w:r>
    </w:p>
    <w:p>
      <w:pPr>
        <w:spacing w:after="0"/>
        <w:ind w:left="0"/>
        <w:jc w:val="both"/>
      </w:pPr>
      <w:r>
        <w:rPr>
          <w:rFonts w:ascii="Times New Roman"/>
          <w:b w:val="false"/>
          <w:i w:val="false"/>
          <w:color w:val="000000"/>
          <w:sz w:val="28"/>
        </w:rPr>
        <w:t xml:space="preserve">
      2035 жылы халқы 350 мың болғанда 88,5 мың текше метр/ тәул. құрады. </w:t>
      </w:r>
    </w:p>
    <w:p>
      <w:pPr>
        <w:spacing w:after="0"/>
        <w:ind w:left="0"/>
        <w:jc w:val="both"/>
      </w:pPr>
      <w:r>
        <w:rPr>
          <w:rFonts w:ascii="Times New Roman"/>
          <w:b w:val="false"/>
          <w:i w:val="false"/>
          <w:color w:val="000000"/>
          <w:sz w:val="28"/>
        </w:rPr>
        <w:t xml:space="preserve">
      2050 жылы халқы 500 мың болғанда 126,5 мың текше метр/ тәул. құрады. </w:t>
      </w:r>
    </w:p>
    <w:p>
      <w:pPr>
        <w:spacing w:after="0"/>
        <w:ind w:left="0"/>
        <w:jc w:val="both"/>
      </w:pPr>
      <w:r>
        <w:rPr>
          <w:rFonts w:ascii="Times New Roman"/>
          <w:b w:val="false"/>
          <w:i w:val="false"/>
          <w:color w:val="000000"/>
          <w:sz w:val="28"/>
        </w:rPr>
        <w:t>
      Техникалық сумен қамтамасыз ету үшін:</w:t>
      </w:r>
    </w:p>
    <w:p>
      <w:pPr>
        <w:spacing w:after="0"/>
        <w:ind w:left="0"/>
        <w:jc w:val="both"/>
      </w:pPr>
      <w:r>
        <w:rPr>
          <w:rFonts w:ascii="Times New Roman"/>
          <w:b w:val="false"/>
          <w:i w:val="false"/>
          <w:color w:val="000000"/>
          <w:sz w:val="28"/>
        </w:rPr>
        <w:t>
      2035 жылы 3,9 текше метр/ тәул. құрады;</w:t>
      </w:r>
    </w:p>
    <w:p>
      <w:pPr>
        <w:spacing w:after="0"/>
        <w:ind w:left="0"/>
        <w:jc w:val="both"/>
      </w:pPr>
      <w:r>
        <w:rPr>
          <w:rFonts w:ascii="Times New Roman"/>
          <w:b w:val="false"/>
          <w:i w:val="false"/>
          <w:color w:val="000000"/>
          <w:sz w:val="28"/>
        </w:rPr>
        <w:t>
       2050 жылы 4,9 текше метр/ тәул. құрады.</w:t>
      </w:r>
    </w:p>
    <w:p>
      <w:pPr>
        <w:spacing w:after="0"/>
        <w:ind w:left="0"/>
        <w:jc w:val="both"/>
      </w:pPr>
      <w:r>
        <w:rPr>
          <w:rFonts w:ascii="Times New Roman"/>
          <w:b w:val="false"/>
          <w:i w:val="false"/>
          <w:color w:val="000000"/>
          <w:sz w:val="28"/>
        </w:rPr>
        <w:t xml:space="preserve">
      Мыналар ұсынылады: қолданыстағы көздерден сапалы ауызсу беру схемасын сақтау: </w:t>
      </w:r>
    </w:p>
    <w:p>
      <w:pPr>
        <w:spacing w:after="0"/>
        <w:ind w:left="0"/>
        <w:jc w:val="both"/>
      </w:pPr>
      <w:r>
        <w:rPr>
          <w:rFonts w:ascii="Times New Roman"/>
          <w:b w:val="false"/>
          <w:i w:val="false"/>
          <w:color w:val="000000"/>
          <w:sz w:val="28"/>
        </w:rPr>
        <w:t>
      Қарашық су көзінің жерасты суларының қоры 57,3 мың текше метр/</w:t>
      </w:r>
      <w:r>
        <w:rPr>
          <w:rFonts w:ascii="Times New Roman"/>
          <w:b w:val="false"/>
          <w:i w:val="false"/>
          <w:color w:val="000000"/>
          <w:vertAlign w:val="superscript"/>
        </w:rPr>
        <w:t xml:space="preserve"> </w:t>
      </w:r>
      <w:r>
        <w:rPr>
          <w:rFonts w:ascii="Times New Roman"/>
          <w:b w:val="false"/>
          <w:i w:val="false"/>
          <w:color w:val="000000"/>
          <w:sz w:val="28"/>
        </w:rPr>
        <w:t xml:space="preserve">тәул. көлемінде ҚАК 1964 жылғы 20 тамыздағы № 90 хаттамасымен бекітілген. </w:t>
      </w:r>
    </w:p>
    <w:p>
      <w:pPr>
        <w:spacing w:after="0"/>
        <w:ind w:left="0"/>
        <w:jc w:val="both"/>
      </w:pPr>
      <w:r>
        <w:rPr>
          <w:rFonts w:ascii="Times New Roman"/>
          <w:b w:val="false"/>
          <w:i w:val="false"/>
          <w:color w:val="000000"/>
          <w:sz w:val="28"/>
        </w:rPr>
        <w:t xml:space="preserve">
      Біресек-Қантағы су көзінің жерасты суларының қоры 2015 жылы қорды қайта бағалау бойынша жүргізілген жұмыстар кезінде бекітілген және 38,9 мың текше метр/ тәул. құрайды. </w:t>
      </w:r>
    </w:p>
    <w:p>
      <w:pPr>
        <w:spacing w:after="0"/>
        <w:ind w:left="0"/>
        <w:jc w:val="both"/>
      </w:pPr>
      <w:r>
        <w:rPr>
          <w:rFonts w:ascii="Times New Roman"/>
          <w:b w:val="false"/>
          <w:i w:val="false"/>
          <w:color w:val="000000"/>
          <w:sz w:val="28"/>
        </w:rPr>
        <w:t xml:space="preserve">
      Мырғалымсай су көзінің жерасты суларының қорына қорды қайта бағалау жұмыстары 2009 жылы жүргізілген, 86,4 мың текше метр/тәул. құрайды. </w:t>
      </w:r>
    </w:p>
    <w:p>
      <w:pPr>
        <w:spacing w:after="0"/>
        <w:ind w:left="0"/>
        <w:jc w:val="both"/>
      </w:pPr>
      <w:r>
        <w:rPr>
          <w:rFonts w:ascii="Times New Roman"/>
          <w:b w:val="false"/>
          <w:i w:val="false"/>
          <w:color w:val="000000"/>
          <w:sz w:val="28"/>
        </w:rPr>
        <w:t>
      Сумен жабдықтаудың қосымша көзі ретінде Түркістан агломерациясы шегінде сумен жабдықтау көздерін (жерасты сулары, Сырдария өзені) пайдалану және техникалық қажеттіліктер үшін қосымша тармақ салу ұсынылады.</w:t>
      </w:r>
    </w:p>
    <w:p>
      <w:pPr>
        <w:spacing w:after="0"/>
        <w:ind w:left="0"/>
        <w:jc w:val="both"/>
      </w:pPr>
      <w:r>
        <w:rPr>
          <w:rFonts w:ascii="Times New Roman"/>
          <w:b w:val="false"/>
          <w:i w:val="false"/>
          <w:color w:val="000000"/>
          <w:sz w:val="28"/>
        </w:rPr>
        <w:t xml:space="preserve">
      Қолданыстағы сумен жабдықтау көздерінің мүмкіндіктерін нақтылау үшін Қарашық кен орнының жерасты суларының қорларын қайта бағалауды жүргізіп, қажетті су тұтынуға сәйкес су тұтынудың қажетті лимитін бекіту керек. </w:t>
      </w:r>
    </w:p>
    <w:p>
      <w:pPr>
        <w:spacing w:after="0"/>
        <w:ind w:left="0"/>
        <w:jc w:val="both"/>
      </w:pPr>
      <w:r>
        <w:rPr>
          <w:rFonts w:ascii="Times New Roman"/>
          <w:b w:val="false"/>
          <w:i w:val="false"/>
          <w:color w:val="000000"/>
          <w:sz w:val="28"/>
        </w:rPr>
        <w:t>
      Техникалық сумен жабдықтаудың көздері ретінде есептік мерзімде мыналарды қарастыруға ұсынады:</w:t>
      </w:r>
    </w:p>
    <w:p>
      <w:pPr>
        <w:spacing w:after="0"/>
        <w:ind w:left="0"/>
        <w:jc w:val="both"/>
      </w:pPr>
      <w:r>
        <w:rPr>
          <w:rFonts w:ascii="Times New Roman"/>
          <w:b w:val="false"/>
          <w:i w:val="false"/>
          <w:color w:val="000000"/>
          <w:sz w:val="28"/>
        </w:rPr>
        <w:t>
      1. 7,9 мың текше метр/тәул. көлемінде қосымша тазартылған сарқынды суларды және өнімділігі 5,6 мың текше метр/тәул. "Қарашық" ұңғымалы су тоғанын пайдалану;</w:t>
      </w:r>
    </w:p>
    <w:p>
      <w:pPr>
        <w:spacing w:after="0"/>
        <w:ind w:left="0"/>
        <w:jc w:val="both"/>
      </w:pPr>
      <w:r>
        <w:rPr>
          <w:rFonts w:ascii="Times New Roman"/>
          <w:b w:val="false"/>
          <w:i w:val="false"/>
          <w:color w:val="000000"/>
          <w:sz w:val="28"/>
        </w:rPr>
        <w:t>
      2. Түркістан қаласының шығысына қарай 45 км қашықтықта орналасқан су көзінің жерасты сулары.</w:t>
      </w:r>
    </w:p>
    <w:p>
      <w:pPr>
        <w:spacing w:after="0"/>
        <w:ind w:left="0"/>
        <w:jc w:val="both"/>
      </w:pPr>
      <w:r>
        <w:rPr>
          <w:rFonts w:ascii="Times New Roman"/>
          <w:b w:val="false"/>
          <w:i w:val="false"/>
          <w:color w:val="000000"/>
          <w:sz w:val="28"/>
        </w:rPr>
        <w:t xml:space="preserve">
      Су көзінің жерасты суларының қоры 129,6 мың текше метр/тәул. көлемінде. </w:t>
      </w:r>
    </w:p>
    <w:p>
      <w:pPr>
        <w:spacing w:after="0"/>
        <w:ind w:left="0"/>
        <w:jc w:val="both"/>
      </w:pPr>
      <w:r>
        <w:rPr>
          <w:rFonts w:ascii="Times New Roman"/>
          <w:b w:val="false"/>
          <w:i w:val="false"/>
          <w:color w:val="000000"/>
          <w:sz w:val="28"/>
        </w:rPr>
        <w:t>
      Тұтынушыларға суды қажетті көлемде және талап етілетін сапалы су беруді қамтамасыз ету мақсатында мыналар ұсынылады:</w:t>
      </w:r>
    </w:p>
    <w:p>
      <w:pPr>
        <w:spacing w:after="0"/>
        <w:ind w:left="0"/>
        <w:jc w:val="both"/>
      </w:pPr>
      <w:r>
        <w:rPr>
          <w:rFonts w:ascii="Times New Roman"/>
          <w:b w:val="false"/>
          <w:i w:val="false"/>
          <w:color w:val="000000"/>
          <w:sz w:val="28"/>
        </w:rPr>
        <w:t>
      тұтынушыларға су беру схемасын реконструкциялау, заманауи әдістер мен жабдықты қолданып, қажетті көлемде су қорының резервуарларын салу арқылы суды дайындау және зарарсыздандыру құрылыстарын реконструкциялау;</w:t>
      </w:r>
    </w:p>
    <w:p>
      <w:pPr>
        <w:spacing w:after="0"/>
        <w:ind w:left="0"/>
        <w:jc w:val="both"/>
      </w:pPr>
      <w:r>
        <w:rPr>
          <w:rFonts w:ascii="Times New Roman"/>
          <w:b w:val="false"/>
          <w:i w:val="false"/>
          <w:color w:val="000000"/>
          <w:sz w:val="28"/>
        </w:rPr>
        <w:t>
      қаланың жаңа аудандарының тұтынушыларын қамтамасыз ету мақсатында тұтынушыларға су беру үшін құбырлардың сыртқы және ішкі жабындарының қауіпсіз материалдарын пайдаланып, сумен жабдықтау жүйесі желілері мен құрылыстарын, көтергіш су құбыры сорғы станцияларын салу;</w:t>
      </w:r>
    </w:p>
    <w:p>
      <w:pPr>
        <w:spacing w:after="0"/>
        <w:ind w:left="0"/>
        <w:jc w:val="both"/>
      </w:pPr>
      <w:r>
        <w:rPr>
          <w:rFonts w:ascii="Times New Roman"/>
          <w:b w:val="false"/>
          <w:i w:val="false"/>
          <w:color w:val="000000"/>
          <w:sz w:val="28"/>
        </w:rPr>
        <w:t>
      бақылауға алынған құрылыстарды толық автоматтандыра отырып, бағдарламаланған контроллерлерді, ақпарат беруді, өзгертуді және көрсетуді қолданып, сумен жабдықтау объектілерін бақылау мен басқарудың заманауи тәсілдерін пайдаланудың негізінде су құбыры желілері мен құрылыстарының бақылануын және белгіленген жұмыс режимін қолдауды қамтамасыз ететін, су құбыры құрылыстарын басқарудың орталықтандырылған жүйесін көздеу;</w:t>
      </w:r>
    </w:p>
    <w:p>
      <w:pPr>
        <w:spacing w:after="0"/>
        <w:ind w:left="0"/>
        <w:jc w:val="both"/>
      </w:pPr>
      <w:r>
        <w:rPr>
          <w:rFonts w:ascii="Times New Roman"/>
          <w:b w:val="false"/>
          <w:i w:val="false"/>
          <w:color w:val="000000"/>
          <w:sz w:val="28"/>
        </w:rPr>
        <w:t>
      су көздердің санитариялық-эпидемиологиялық сенімділігін қамтамасыз ету және жерасты суларын ластанудан қорғау мақсатында санитариялық қорғау аймақтарын ұйымдастыра отырып, сумен жабдықтаудың барлық көздері аумақтарын тазалауды жүргізу.</w:t>
      </w:r>
    </w:p>
    <w:p>
      <w:pPr>
        <w:spacing w:after="0"/>
        <w:ind w:left="0"/>
        <w:jc w:val="both"/>
      </w:pPr>
      <w:r>
        <w:rPr>
          <w:rFonts w:ascii="Times New Roman"/>
          <w:b w:val="false"/>
          <w:i w:val="false"/>
          <w:color w:val="000000"/>
          <w:sz w:val="28"/>
        </w:rPr>
        <w:t xml:space="preserve">
      Сумен жабдықтау көздерін орналастыру орны мен қуатын таңдау бойынша түпкілікті шешім одан әрі жобалау сатыларында (Бас жоспарды әзірлеу) нақтыланатын болады. </w:t>
      </w:r>
    </w:p>
    <w:p>
      <w:pPr>
        <w:spacing w:after="0"/>
        <w:ind w:left="0"/>
        <w:jc w:val="both"/>
      </w:pPr>
      <w:r>
        <w:rPr>
          <w:rFonts w:ascii="Times New Roman"/>
          <w:b w:val="false"/>
          <w:i w:val="false"/>
          <w:color w:val="000000"/>
          <w:sz w:val="28"/>
        </w:rPr>
        <w:t>
      Түркістан қаласының жаңа шағын аудандары мен тұрғын үй кешендерінің дамуын ескере отырып, сумен жабдықтау магистральдық желілерін, су қорының резервуарларын және көтеру сорғы станцияларын салумен қатар сумен жабдықтау объектілеріне болжамды күрделі қаржы шамамен 45 млрд теңгеге бағалануда (Түркістан агломерациясының (жерасты сулары, Сырдария өзені) аясында сумен жабдықтау көздерін дамыту, Карашық су көзінің жерасты суларының қорын қайта бағалау бойынша шығындарды) және техникалық қажеттіліктер үшін қосымша тізбектер құрылысын есепке алмағанда).</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Кәріз </w:t>
      </w:r>
    </w:p>
    <w:bookmarkEnd w:id="26"/>
    <w:p>
      <w:pPr>
        <w:spacing w:after="0"/>
        <w:ind w:left="0"/>
        <w:jc w:val="both"/>
      </w:pPr>
      <w:r>
        <w:rPr>
          <w:rFonts w:ascii="Times New Roman"/>
          <w:b w:val="false"/>
          <w:i w:val="false"/>
          <w:color w:val="000000"/>
          <w:sz w:val="28"/>
        </w:rPr>
        <w:t xml:space="preserve">
      Түркістан қаласының су бұру жүйесін дамытудың 2035 жылға және 2050 жылға дейінгі перспективаға арналған негізгі бағыты – бұл кепілді су бұру, кәріз желілері мен құрылыстарын дамытуды оңтайландыру, сарқынды суларды сапалы тазарту болып табылады. </w:t>
      </w:r>
    </w:p>
    <w:p>
      <w:pPr>
        <w:spacing w:after="0"/>
        <w:ind w:left="0"/>
        <w:jc w:val="both"/>
      </w:pPr>
      <w:r>
        <w:rPr>
          <w:rFonts w:ascii="Times New Roman"/>
          <w:b w:val="false"/>
          <w:i w:val="false"/>
          <w:color w:val="000000"/>
          <w:sz w:val="28"/>
        </w:rPr>
        <w:t xml:space="preserve">
      Қаланы кәріздендіру 25-30% жүзеге асырылады және тазарту құрылыстарының жай-күйі қанағаттанғысыз. </w:t>
      </w:r>
    </w:p>
    <w:p>
      <w:pPr>
        <w:spacing w:after="0"/>
        <w:ind w:left="0"/>
        <w:jc w:val="both"/>
      </w:pPr>
      <w:r>
        <w:rPr>
          <w:rFonts w:ascii="Times New Roman"/>
          <w:b w:val="false"/>
          <w:i w:val="false"/>
          <w:color w:val="000000"/>
          <w:sz w:val="28"/>
        </w:rPr>
        <w:t xml:space="preserve">
      Сарқынды сулар КСС-1÷9 және КСС – МКТУ коллекторлары мен сорғы станциялары жүйесімен механикалық тазарту құрылыстарына бұрылып, одан әрі ұзындығы 17,6 км Ø 500 мм түсіру құбырымен F=18 га тоған-жинақтағышқа (сүзгілеу алаңы) ағызылады. Сүзгілеу алаңдары мен тазартушы құрылыстар қала шекарасынан 500 м оңтүстік-батысына қарай орналасқан. </w:t>
      </w:r>
    </w:p>
    <w:p>
      <w:pPr>
        <w:spacing w:after="0"/>
        <w:ind w:left="0"/>
        <w:jc w:val="both"/>
      </w:pPr>
      <w:r>
        <w:rPr>
          <w:rFonts w:ascii="Times New Roman"/>
          <w:b w:val="false"/>
          <w:i w:val="false"/>
          <w:color w:val="000000"/>
          <w:sz w:val="28"/>
        </w:rPr>
        <w:t xml:space="preserve">
      Кәріз тазартушы құрылыстардың, тоған-жинақтағыш пен КСС 4÷8 кәріз сорғы станцияларының техникалық жай-күйі қанағаттанарлық емес. </w:t>
      </w:r>
    </w:p>
    <w:p>
      <w:pPr>
        <w:spacing w:after="0"/>
        <w:ind w:left="0"/>
        <w:jc w:val="both"/>
      </w:pPr>
      <w:r>
        <w:rPr>
          <w:rFonts w:ascii="Times New Roman"/>
          <w:b w:val="false"/>
          <w:i w:val="false"/>
          <w:color w:val="000000"/>
          <w:sz w:val="28"/>
        </w:rPr>
        <w:t xml:space="preserve">
      Кәріз желілері мен коллекторлардың жалпы ұзындығы 52,2 км құрайды. </w:t>
      </w:r>
    </w:p>
    <w:p>
      <w:pPr>
        <w:spacing w:after="0"/>
        <w:ind w:left="0"/>
        <w:jc w:val="both"/>
      </w:pPr>
      <w:r>
        <w:rPr>
          <w:rFonts w:ascii="Times New Roman"/>
          <w:b w:val="false"/>
          <w:i w:val="false"/>
          <w:color w:val="000000"/>
          <w:sz w:val="28"/>
        </w:rPr>
        <w:t xml:space="preserve">
      Алдын ала бағалау бойынша Түркістан қаласының сарқынды суларын болжамды бұру: </w:t>
      </w:r>
    </w:p>
    <w:p>
      <w:pPr>
        <w:spacing w:after="0"/>
        <w:ind w:left="0"/>
        <w:jc w:val="both"/>
      </w:pPr>
      <w:r>
        <w:rPr>
          <w:rFonts w:ascii="Times New Roman"/>
          <w:b w:val="false"/>
          <w:i w:val="false"/>
          <w:color w:val="000000"/>
          <w:sz w:val="28"/>
        </w:rPr>
        <w:t xml:space="preserve">
      2035 жылы 350 мың халық болғанда 61,6 мың текше метр/тәул.; </w:t>
      </w:r>
    </w:p>
    <w:p>
      <w:pPr>
        <w:spacing w:after="0"/>
        <w:ind w:left="0"/>
        <w:jc w:val="both"/>
      </w:pPr>
      <w:r>
        <w:rPr>
          <w:rFonts w:ascii="Times New Roman"/>
          <w:b w:val="false"/>
          <w:i w:val="false"/>
          <w:color w:val="000000"/>
          <w:sz w:val="28"/>
        </w:rPr>
        <w:t xml:space="preserve">
      2050 жылы 500 мың халық болғанда 88 мың текше метр/тәул. құрайды. </w:t>
      </w:r>
    </w:p>
    <w:p>
      <w:pPr>
        <w:spacing w:after="0"/>
        <w:ind w:left="0"/>
        <w:jc w:val="both"/>
      </w:pPr>
      <w:r>
        <w:rPr>
          <w:rFonts w:ascii="Times New Roman"/>
          <w:b w:val="false"/>
          <w:i w:val="false"/>
          <w:color w:val="000000"/>
          <w:sz w:val="28"/>
        </w:rPr>
        <w:t>
      Мыналар ұсынылады:</w:t>
      </w:r>
    </w:p>
    <w:p>
      <w:pPr>
        <w:spacing w:after="0"/>
        <w:ind w:left="0"/>
        <w:jc w:val="both"/>
      </w:pPr>
      <w:r>
        <w:rPr>
          <w:rFonts w:ascii="Times New Roman"/>
          <w:b w:val="false"/>
          <w:i w:val="false"/>
          <w:color w:val="000000"/>
          <w:sz w:val="28"/>
        </w:rPr>
        <w:t>
      қолданыстағы кәріз жүйесін кеңейту және реконструкциялау;</w:t>
      </w:r>
    </w:p>
    <w:p>
      <w:pPr>
        <w:spacing w:after="0"/>
        <w:ind w:left="0"/>
        <w:jc w:val="both"/>
      </w:pPr>
      <w:r>
        <w:rPr>
          <w:rFonts w:ascii="Times New Roman"/>
          <w:b w:val="false"/>
          <w:i w:val="false"/>
          <w:color w:val="000000"/>
          <w:sz w:val="28"/>
        </w:rPr>
        <w:t>
      тазартылған сарқынды суларды жайылмаларды, ауыл шаруашылығы дақылдарын суаруға пайдалану.</w:t>
      </w:r>
    </w:p>
    <w:p>
      <w:pPr>
        <w:spacing w:after="0"/>
        <w:ind w:left="0"/>
        <w:jc w:val="both"/>
      </w:pPr>
      <w:r>
        <w:rPr>
          <w:rFonts w:ascii="Times New Roman"/>
          <w:b w:val="false"/>
          <w:i w:val="false"/>
          <w:color w:val="000000"/>
          <w:sz w:val="28"/>
        </w:rPr>
        <w:t>
      Қолданыстағы және перспективадағы құрылыс салудан және өнеркәсіптік кәсіпорындардан келетін сарқынды сулар қолданыстағы және жобаланатын өздігінен ағатын коллекторлар мен кәріздік сорғы станцияларының жүйесі арқылы реконструкцияланып жатқан кәріздік тазарту құрылыстарына келіп түсуі қажет.</w:t>
      </w:r>
    </w:p>
    <w:p>
      <w:pPr>
        <w:spacing w:after="0"/>
        <w:ind w:left="0"/>
        <w:jc w:val="both"/>
      </w:pPr>
      <w:r>
        <w:rPr>
          <w:rFonts w:ascii="Times New Roman"/>
          <w:b w:val="false"/>
          <w:i w:val="false"/>
          <w:color w:val="000000"/>
          <w:sz w:val="28"/>
        </w:rPr>
        <w:t xml:space="preserve">
      Жинақтағыш салу қажет. Сарқынды сулардың бір бөлігін тау-кен өнеркәсібі кәсіпорындарын сумен жабдықтауға, сондай-ақ суаруға пайдаланудың мүмкіндігін негізге ала отырып, науалардың толық биологиялық тазартылуын, олардың қосымша тазартылуын және терең зарарсыздандырылуын көздейтін кәріздік тазарту құрылыстарын қалпына келтіру нұсқасы ұсынылады. </w:t>
      </w:r>
    </w:p>
    <w:p>
      <w:pPr>
        <w:spacing w:after="0"/>
        <w:ind w:left="0"/>
        <w:jc w:val="both"/>
      </w:pPr>
      <w:r>
        <w:rPr>
          <w:rFonts w:ascii="Times New Roman"/>
          <w:b w:val="false"/>
          <w:i w:val="false"/>
          <w:color w:val="000000"/>
          <w:sz w:val="28"/>
        </w:rPr>
        <w:t xml:space="preserve">
      Сарқынды суларды тазартудың технологиялық схемасы мыналардан тұруға тиіс: </w:t>
      </w:r>
    </w:p>
    <w:p>
      <w:pPr>
        <w:spacing w:after="0"/>
        <w:ind w:left="0"/>
        <w:jc w:val="both"/>
      </w:pPr>
      <w:r>
        <w:rPr>
          <w:rFonts w:ascii="Times New Roman"/>
          <w:b w:val="false"/>
          <w:i w:val="false"/>
          <w:color w:val="000000"/>
          <w:sz w:val="28"/>
        </w:rPr>
        <w:t>
      механикалық тазарту;</w:t>
      </w:r>
    </w:p>
    <w:p>
      <w:pPr>
        <w:spacing w:after="0"/>
        <w:ind w:left="0"/>
        <w:jc w:val="both"/>
      </w:pPr>
      <w:r>
        <w:rPr>
          <w:rFonts w:ascii="Times New Roman"/>
          <w:b w:val="false"/>
          <w:i w:val="false"/>
          <w:color w:val="000000"/>
          <w:sz w:val="28"/>
        </w:rPr>
        <w:t>
      азот пен фосфорды алып тастай отырып, биологиялық тазарту;</w:t>
      </w:r>
    </w:p>
    <w:p>
      <w:pPr>
        <w:spacing w:after="0"/>
        <w:ind w:left="0"/>
        <w:jc w:val="both"/>
      </w:pPr>
      <w:r>
        <w:rPr>
          <w:rFonts w:ascii="Times New Roman"/>
          <w:b w:val="false"/>
          <w:i w:val="false"/>
          <w:color w:val="000000"/>
          <w:sz w:val="28"/>
        </w:rPr>
        <w:t>
      биогенді элементтер бойынша терең қосымша тазарту;</w:t>
      </w:r>
    </w:p>
    <w:p>
      <w:pPr>
        <w:spacing w:after="0"/>
        <w:ind w:left="0"/>
        <w:jc w:val="both"/>
      </w:pPr>
      <w:r>
        <w:rPr>
          <w:rFonts w:ascii="Times New Roman"/>
          <w:b w:val="false"/>
          <w:i w:val="false"/>
          <w:color w:val="000000"/>
          <w:sz w:val="28"/>
        </w:rPr>
        <w:t>
      зарарсыздандыру.</w:t>
      </w:r>
    </w:p>
    <w:p>
      <w:pPr>
        <w:spacing w:after="0"/>
        <w:ind w:left="0"/>
        <w:jc w:val="both"/>
      </w:pPr>
      <w:r>
        <w:rPr>
          <w:rFonts w:ascii="Times New Roman"/>
          <w:b w:val="false"/>
          <w:i w:val="false"/>
          <w:color w:val="000000"/>
          <w:sz w:val="28"/>
        </w:rPr>
        <w:t xml:space="preserve">
      Тазартудан, қосымша тазартудан және зарарсызданудан кейін сарқынды суларды су тұтынушылардың пайда болуына қарай суаруға, техникалық сумен жабдықтауға пайдалану ұсынылады. </w:t>
      </w:r>
    </w:p>
    <w:p>
      <w:pPr>
        <w:spacing w:after="0"/>
        <w:ind w:left="0"/>
        <w:jc w:val="both"/>
      </w:pPr>
      <w:r>
        <w:rPr>
          <w:rFonts w:ascii="Times New Roman"/>
          <w:b w:val="false"/>
          <w:i w:val="false"/>
          <w:color w:val="000000"/>
          <w:sz w:val="28"/>
        </w:rPr>
        <w:t xml:space="preserve">
      Кәріздік тазарту құрылыстары салынғанға дейін ауданы 18 га қолданыстағы тоған-жинақтағышты реконструкциялау қажет. </w:t>
      </w:r>
    </w:p>
    <w:p>
      <w:pPr>
        <w:spacing w:after="0"/>
        <w:ind w:left="0"/>
        <w:jc w:val="both"/>
      </w:pPr>
      <w:r>
        <w:rPr>
          <w:rFonts w:ascii="Times New Roman"/>
          <w:b w:val="false"/>
          <w:i w:val="false"/>
          <w:color w:val="000000"/>
          <w:sz w:val="28"/>
        </w:rPr>
        <w:t>
      Тәулігіне 61 мың текше метр реконструкциялау мен жаңа құрылыстарды салудың бірінші кезегін бөле отырып, кәріздік тазарту құрылыстарының өткізу қабілеті кемінде 88 мың текше метр/</w:t>
      </w:r>
      <w:r>
        <w:rPr>
          <w:rFonts w:ascii="Times New Roman"/>
          <w:b w:val="false"/>
          <w:i w:val="false"/>
          <w:color w:val="000000"/>
          <w:vertAlign w:val="superscript"/>
        </w:rPr>
        <w:t xml:space="preserve"> </w:t>
      </w:r>
      <w:r>
        <w:rPr>
          <w:rFonts w:ascii="Times New Roman"/>
          <w:b w:val="false"/>
          <w:i w:val="false"/>
          <w:color w:val="000000"/>
          <w:sz w:val="28"/>
        </w:rPr>
        <w:t xml:space="preserve">тәул. болуға тиіс, ұзындығы ~ 15 км сарқынды су құбырының бірнеше тармағын салу қажет. </w:t>
      </w:r>
    </w:p>
    <w:p>
      <w:pPr>
        <w:spacing w:after="0"/>
        <w:ind w:left="0"/>
        <w:jc w:val="both"/>
      </w:pPr>
      <w:r>
        <w:rPr>
          <w:rFonts w:ascii="Times New Roman"/>
          <w:b w:val="false"/>
          <w:i w:val="false"/>
          <w:color w:val="000000"/>
          <w:sz w:val="28"/>
        </w:rPr>
        <w:t xml:space="preserve">
      Реконструкцияланатын кәріз жүйесінің жаңа объектілері, кәріздік сорғы станциялары, кәріздік тазарту құрылыстарын қуатын және орналастыру орнын анықтау бойынша ақырғы шешім жобалаудың (Бас жоспарды әзірлеудің) келесі кезеңдерінде нақтыланатын болады. </w:t>
      </w:r>
    </w:p>
    <w:p>
      <w:pPr>
        <w:spacing w:after="0"/>
        <w:ind w:left="0"/>
        <w:jc w:val="both"/>
      </w:pPr>
      <w:r>
        <w:rPr>
          <w:rFonts w:ascii="Times New Roman"/>
          <w:b w:val="false"/>
          <w:i w:val="false"/>
          <w:color w:val="000000"/>
          <w:sz w:val="28"/>
        </w:rPr>
        <w:t xml:space="preserve">
      Түркістан қаласының жаңа шағынаудандары мен тұрғын үй кешендерінің дамуын, оларды техникалық сумен жабдықтаудағы нормаларға дейін жеткізумен магистральды коллекторларды, кәріздік сорғы станцияларын, кәріздік тазарту құрылыстарының жаңа объектілерін, тұнбаны өңдеу және кәдеге жарату құрылыстарын салуды ескере отырып, кәріз жүйесіне салынатын болжамды капитал салымдары 55 млрд теңге мөлшерінде бағаланады. </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5.6 Нөсерлік кәріз жүйесі және суару</w:t>
      </w:r>
    </w:p>
    <w:bookmarkEnd w:id="27"/>
    <w:p>
      <w:pPr>
        <w:spacing w:after="0"/>
        <w:ind w:left="0"/>
        <w:jc w:val="both"/>
      </w:pPr>
      <w:r>
        <w:rPr>
          <w:rFonts w:ascii="Times New Roman"/>
          <w:b w:val="false"/>
          <w:i w:val="false"/>
          <w:color w:val="000000"/>
          <w:sz w:val="28"/>
        </w:rPr>
        <w:t xml:space="preserve">
      Қарастырылып отырған аумақта жер бетіндегі сарқынды сулар нөсер жаңбырдың жаууы мен қардың еруі есебінен құрылады. Жауын-шашынның басым бөлігі жылдың суық мезгілінде түседі. Жазда жаңбыр мүлдем дерлік жаумайды. Күз-қыс мезгіліндегі сұйық және аралас жауын-шашынның мөлшері 205 мм құрайды. </w:t>
      </w:r>
    </w:p>
    <w:p>
      <w:pPr>
        <w:spacing w:after="0"/>
        <w:ind w:left="0"/>
        <w:jc w:val="both"/>
      </w:pPr>
      <w:r>
        <w:rPr>
          <w:rFonts w:ascii="Times New Roman"/>
          <w:b w:val="false"/>
          <w:i w:val="false"/>
          <w:color w:val="000000"/>
          <w:sz w:val="28"/>
        </w:rPr>
        <w:t>
      Түркістан қаласы үшін орташа тәуліктік жауын-шашынның мәні 14 мм құрайды. Жауын-шашынның мұндай аз мөлшері қала аумағында жер бетінен ағынды суларды ағызудың жүйесін құруды талап етпейді.</w:t>
      </w:r>
    </w:p>
    <w:p>
      <w:pPr>
        <w:spacing w:after="0"/>
        <w:ind w:left="0"/>
        <w:jc w:val="both"/>
      </w:pPr>
      <w:r>
        <w:rPr>
          <w:rFonts w:ascii="Times New Roman"/>
          <w:b w:val="false"/>
          <w:i w:val="false"/>
          <w:color w:val="000000"/>
          <w:sz w:val="28"/>
        </w:rPr>
        <w:t xml:space="preserve">
      Қарастырылып отырған аумақтан су бұруды ашық (жер бетіндегі) тәсілмен: өтетін жолдардың науаларымен, арықтармен, орлармен жүзеге асыру жоспарланып отыр. </w:t>
      </w:r>
    </w:p>
    <w:p>
      <w:pPr>
        <w:spacing w:after="0"/>
        <w:ind w:left="0"/>
        <w:jc w:val="both"/>
      </w:pPr>
      <w:r>
        <w:rPr>
          <w:rFonts w:ascii="Times New Roman"/>
          <w:b w:val="false"/>
          <w:i w:val="false"/>
          <w:color w:val="000000"/>
          <w:sz w:val="28"/>
        </w:rPr>
        <w:t xml:space="preserve">
      Жер бетіндегі тәсіл атмосфералық судың орамдар аумағынан жоспарланған жерлермен өтіп, көшелердің бойымен салынатын ашық су тарту жүйесіне түсуіне мүмкіндік береді. </w:t>
      </w:r>
    </w:p>
    <w:p>
      <w:pPr>
        <w:spacing w:after="0"/>
        <w:ind w:left="0"/>
        <w:jc w:val="both"/>
      </w:pPr>
      <w:r>
        <w:rPr>
          <w:rFonts w:ascii="Times New Roman"/>
          <w:b w:val="false"/>
          <w:i w:val="false"/>
          <w:color w:val="000000"/>
          <w:sz w:val="28"/>
        </w:rPr>
        <w:t xml:space="preserve">
      Жер бетіндегі сулар төменде жатқан арық желісіне түсіп, қаладан сырт жерге ағызылатын болады немесе кәріз желісіне түсіп, қала аумағынан сыртқа шығарылады. </w:t>
      </w:r>
    </w:p>
    <w:p>
      <w:pPr>
        <w:spacing w:after="0"/>
        <w:ind w:left="0"/>
        <w:jc w:val="both"/>
      </w:pPr>
      <w:r>
        <w:rPr>
          <w:rFonts w:ascii="Times New Roman"/>
          <w:b w:val="false"/>
          <w:i w:val="false"/>
          <w:color w:val="000000"/>
          <w:sz w:val="28"/>
        </w:rPr>
        <w:t xml:space="preserve">
      Ластанған жерүсті суларының суару арналарына ағызылуын болдырмау үшін ашық су тарту жүйесі жинаған жер бетіндегі суағар үшін жобада сарқынды суларды тазартуға арналған модульді қондырғыларды монтаждау көзделеді (түбегейлі әзірлеген кезде олардың санын анықтау қажет). </w:t>
      </w:r>
    </w:p>
    <w:p>
      <w:pPr>
        <w:spacing w:after="0"/>
        <w:ind w:left="0"/>
        <w:jc w:val="both"/>
      </w:pPr>
      <w:r>
        <w:rPr>
          <w:rFonts w:ascii="Times New Roman"/>
          <w:b w:val="false"/>
          <w:i w:val="false"/>
          <w:color w:val="000000"/>
          <w:sz w:val="28"/>
        </w:rPr>
        <w:t>
      Орнату өзара құбырлар арқылы байланысқан мынадай модульдерден тұруға тиіс:</w:t>
      </w:r>
    </w:p>
    <w:p>
      <w:pPr>
        <w:spacing w:after="0"/>
        <w:ind w:left="0"/>
        <w:jc w:val="both"/>
      </w:pPr>
      <w:r>
        <w:rPr>
          <w:rFonts w:ascii="Times New Roman"/>
          <w:b w:val="false"/>
          <w:i w:val="false"/>
          <w:color w:val="000000"/>
          <w:sz w:val="28"/>
        </w:rPr>
        <w:t xml:space="preserve">
      жұқа қабатты тұндырғыш модулі; </w:t>
      </w:r>
    </w:p>
    <w:p>
      <w:pPr>
        <w:spacing w:after="0"/>
        <w:ind w:left="0"/>
        <w:jc w:val="both"/>
      </w:pPr>
      <w:r>
        <w:rPr>
          <w:rFonts w:ascii="Times New Roman"/>
          <w:b w:val="false"/>
          <w:i w:val="false"/>
          <w:color w:val="000000"/>
          <w:sz w:val="28"/>
        </w:rPr>
        <w:t>
      коалесцирлейтін сүзгі модулі;</w:t>
      </w:r>
    </w:p>
    <w:p>
      <w:pPr>
        <w:spacing w:after="0"/>
        <w:ind w:left="0"/>
        <w:jc w:val="both"/>
      </w:pPr>
      <w:r>
        <w:rPr>
          <w:rFonts w:ascii="Times New Roman"/>
          <w:b w:val="false"/>
          <w:i w:val="false"/>
          <w:color w:val="000000"/>
          <w:sz w:val="28"/>
        </w:rPr>
        <w:t>
      адсорбциялаушы сүзгі модулі.</w:t>
      </w:r>
    </w:p>
    <w:p>
      <w:pPr>
        <w:spacing w:after="0"/>
        <w:ind w:left="0"/>
        <w:jc w:val="both"/>
      </w:pPr>
      <w:r>
        <w:rPr>
          <w:rFonts w:ascii="Times New Roman"/>
          <w:b w:val="false"/>
          <w:i w:val="false"/>
          <w:color w:val="000000"/>
          <w:sz w:val="28"/>
        </w:rPr>
        <w:t>
      Бұл шешімдер суарудың мынадай техникалық схемасын көздейді.</w:t>
      </w:r>
    </w:p>
    <w:p>
      <w:pPr>
        <w:spacing w:after="0"/>
        <w:ind w:left="0"/>
        <w:jc w:val="both"/>
      </w:pPr>
      <w:r>
        <w:rPr>
          <w:rFonts w:ascii="Times New Roman"/>
          <w:b w:val="false"/>
          <w:i w:val="false"/>
          <w:color w:val="000000"/>
          <w:sz w:val="28"/>
        </w:rPr>
        <w:t>
      Арыс-Түркістан магистральды каналын суаратын су көзі ретінде алу ұсынылады.</w:t>
      </w:r>
    </w:p>
    <w:p>
      <w:pPr>
        <w:spacing w:after="0"/>
        <w:ind w:left="0"/>
        <w:jc w:val="both"/>
      </w:pPr>
      <w:r>
        <w:rPr>
          <w:rFonts w:ascii="Times New Roman"/>
          <w:b w:val="false"/>
          <w:i w:val="false"/>
          <w:color w:val="000000"/>
          <w:sz w:val="28"/>
        </w:rPr>
        <w:t>
      Қолданыстағы және де салынуы жоспарланып отырған каналдағы сужинағыш құрылыстарының көмегімен суаратын су қаланың аумағын оңтүстік-батыс бағытында кесіп өтетін тарату каналдарына беріледі.</w:t>
      </w:r>
    </w:p>
    <w:p>
      <w:pPr>
        <w:spacing w:after="0"/>
        <w:ind w:left="0"/>
        <w:jc w:val="both"/>
      </w:pPr>
      <w:r>
        <w:rPr>
          <w:rFonts w:ascii="Times New Roman"/>
          <w:b w:val="false"/>
          <w:i w:val="false"/>
          <w:color w:val="000000"/>
          <w:sz w:val="28"/>
        </w:rPr>
        <w:t>
      Суаратын су тарату каналдары бойынша бағыныстағы суару учаскелеріне жеткізіледі, олар ашық суару желісімен (арықтармен) жабдықталады.</w:t>
      </w:r>
    </w:p>
    <w:p>
      <w:pPr>
        <w:spacing w:after="0"/>
        <w:ind w:left="0"/>
        <w:jc w:val="both"/>
      </w:pPr>
      <w:r>
        <w:rPr>
          <w:rFonts w:ascii="Times New Roman"/>
          <w:b w:val="false"/>
          <w:i w:val="false"/>
          <w:color w:val="000000"/>
          <w:sz w:val="28"/>
        </w:rPr>
        <w:t>
      Артық қалған суару суы қаланың төменде жатқан суару желісіне ағызылып, одан әрі ауыл шаруашылық алқаптарын суару үшін кетеді.</w:t>
      </w:r>
    </w:p>
    <w:p>
      <w:pPr>
        <w:spacing w:after="0"/>
        <w:ind w:left="0"/>
        <w:jc w:val="both"/>
      </w:pPr>
      <w:r>
        <w:rPr>
          <w:rFonts w:ascii="Times New Roman"/>
          <w:b w:val="false"/>
          <w:i w:val="false"/>
          <w:color w:val="000000"/>
          <w:sz w:val="28"/>
        </w:rPr>
        <w:t xml:space="preserve">
      Қала аумағымен жердегі арнада (Р-34, 33-1) өтетін қолданыстағы таратушы каналдарды тазартып, сүзуге қарсы сазды немесе пленкалы экранды орната отырып, темірбетонмен қаптау арқылы оларды реконструкциялауды жүргізу көзделеді. </w:t>
      </w:r>
    </w:p>
    <w:p>
      <w:pPr>
        <w:spacing w:after="0"/>
        <w:ind w:left="0"/>
        <w:jc w:val="both"/>
      </w:pPr>
      <w:r>
        <w:rPr>
          <w:rFonts w:ascii="Times New Roman"/>
          <w:b w:val="false"/>
          <w:i w:val="false"/>
          <w:color w:val="000000"/>
          <w:sz w:val="28"/>
        </w:rPr>
        <w:t xml:space="preserve">
      ЛР-100, ЛР-80, ЛР-60 темірбетонды науаларда орындалған су шығысы 0,5-тен 1,0 текше метр/сек қолданыстағы таратушы каналдар (Р-33, 32-2, 32-1, 32) көшенің суару желісінде тек су төгумен ғана жабдықталады. </w:t>
      </w:r>
    </w:p>
    <w:p>
      <w:pPr>
        <w:spacing w:after="0"/>
        <w:ind w:left="0"/>
        <w:jc w:val="both"/>
      </w:pPr>
      <w:r>
        <w:rPr>
          <w:rFonts w:ascii="Times New Roman"/>
          <w:b w:val="false"/>
          <w:i w:val="false"/>
          <w:color w:val="000000"/>
          <w:sz w:val="28"/>
        </w:rPr>
        <w:t xml:space="preserve">
      Жаңадан салынып жатқан аумақтарда, әсіресе қаланың солтүстік бөлігінде, Арыс-Түркістан каналынан таратушы каналдар, сондай-ақ тармақталатын канал желісін орнату шешімдерде ұсынылады. </w:t>
      </w:r>
    </w:p>
    <w:bookmarkStart w:name="z30" w:id="28"/>
    <w:p>
      <w:pPr>
        <w:spacing w:after="0"/>
        <w:ind w:left="0"/>
        <w:jc w:val="left"/>
      </w:pPr>
      <w:r>
        <w:rPr>
          <w:rFonts w:ascii="Times New Roman"/>
          <w:b/>
          <w:i w:val="false"/>
          <w:color w:val="000000"/>
        </w:rPr>
        <w:t xml:space="preserve"> 6. ТҮРКІСТАН АГЛОМЕРАЦИЯСЫН ДАМЫТУДЫҢ ТҰЖЫРЫМДАМАЛЫҚ БАҒЫТТАРЫ</w:t>
      </w:r>
    </w:p>
    <w:bookmarkEnd w:id="28"/>
    <w:p>
      <w:pPr>
        <w:spacing w:after="0"/>
        <w:ind w:left="0"/>
        <w:jc w:val="both"/>
      </w:pPr>
      <w:r>
        <w:rPr>
          <w:rFonts w:ascii="Times New Roman"/>
          <w:b w:val="false"/>
          <w:i w:val="false"/>
          <w:color w:val="000000"/>
          <w:sz w:val="28"/>
        </w:rPr>
        <w:t xml:space="preserve">
      Түркістан агломерациясын аумақтық дамытудың схемасы жобалаудың есептік (2035 жыл) және болжамдық (2050 жыл) мерзімдердегі аумақтың даму перспективаларын айқындайтын қала құрылысы стратегиясы болып табылады (осы Тұжырымдамаға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Міндеті әлемдік маңызы бар тарихи-мәдени орталық негізінде жоғары деңгейдегі туристік инфрақұрылымы бар және агломерация аумағын азық-түлік өнімдерімен толық өзін-өзі қамтамасыз етуі үшін қолда бар ресурстық әлеуетті пайдалана отырып, бірыңғай қала құрылысы кешенін қалыптастыру. </w:t>
      </w:r>
    </w:p>
    <w:p>
      <w:pPr>
        <w:spacing w:after="0"/>
        <w:ind w:left="0"/>
        <w:jc w:val="both"/>
      </w:pPr>
      <w:r>
        <w:rPr>
          <w:rFonts w:ascii="Times New Roman"/>
          <w:b w:val="false"/>
          <w:i w:val="false"/>
          <w:color w:val="000000"/>
          <w:sz w:val="28"/>
        </w:rPr>
        <w:t xml:space="preserve">
      Алға қойылған міндетті орындау үшін жобада Түркістан қаласынан 60 км радиустағы аумақты дамыту ұсынылады. </w:t>
      </w:r>
    </w:p>
    <w:p>
      <w:pPr>
        <w:spacing w:after="0"/>
        <w:ind w:left="0"/>
        <w:jc w:val="both"/>
      </w:pPr>
      <w:r>
        <w:rPr>
          <w:rFonts w:ascii="Times New Roman"/>
          <w:b w:val="false"/>
          <w:i w:val="false"/>
          <w:color w:val="000000"/>
          <w:sz w:val="28"/>
        </w:rPr>
        <w:t xml:space="preserve">
      Қарастырылып отырған аумақ агломерацияның өзек қаласы Түркістан, Кентау қаласы мен Түркістан ауданының 26 ауылдық елді мекенін қамтиды. Қазіргі уақытта бұл аумақта тұрып жатқан халық саны 261,3 мың адамды құрайды. </w:t>
      </w:r>
    </w:p>
    <w:p>
      <w:pPr>
        <w:spacing w:after="0"/>
        <w:ind w:left="0"/>
        <w:jc w:val="both"/>
      </w:pPr>
      <w:r>
        <w:rPr>
          <w:rFonts w:ascii="Times New Roman"/>
          <w:b w:val="false"/>
          <w:i w:val="false"/>
          <w:color w:val="000000"/>
          <w:sz w:val="28"/>
        </w:rPr>
        <w:t>
      Түркістан қаласы мен қала маңындағы аймақты дамытуды агломерация шекарасындағы бірыңғай аумақ тұрғысынан мынадай бағыттар бойынша қарастыру қажет.</w:t>
      </w:r>
    </w:p>
    <w:p>
      <w:pPr>
        <w:spacing w:after="0"/>
        <w:ind w:left="0"/>
        <w:jc w:val="both"/>
      </w:pPr>
      <w:r>
        <w:rPr>
          <w:rFonts w:ascii="Times New Roman"/>
          <w:b w:val="false"/>
          <w:i w:val="false"/>
          <w:color w:val="000000"/>
          <w:sz w:val="28"/>
        </w:rPr>
        <w:t>
      1. Өсімдік шаруашылығын әртараптандыру және қоғамдық табындағы мал басын ұлғайта отырып, мал шаруашылығын дамытуға жағдай жасау арқылы азық-түлік белдеуін дамыту, оның ішінде:</w:t>
      </w:r>
    </w:p>
    <w:p>
      <w:pPr>
        <w:spacing w:after="0"/>
        <w:ind w:left="0"/>
        <w:jc w:val="both"/>
      </w:pPr>
      <w:r>
        <w:rPr>
          <w:rFonts w:ascii="Times New Roman"/>
          <w:b w:val="false"/>
          <w:i w:val="false"/>
          <w:color w:val="000000"/>
          <w:sz w:val="28"/>
        </w:rPr>
        <w:t xml:space="preserve">
      бұл аумақта дәстүрлі түрде өсірілетін өсімдік шаруашылығының көкөніс-бақша дақылдарын тамшылап суарудың қазіргі технологияларын пайдалана отырып өндіру; </w:t>
      </w:r>
    </w:p>
    <w:p>
      <w:pPr>
        <w:spacing w:after="0"/>
        <w:ind w:left="0"/>
        <w:jc w:val="both"/>
      </w:pPr>
      <w:r>
        <w:rPr>
          <w:rFonts w:ascii="Times New Roman"/>
          <w:b w:val="false"/>
          <w:i w:val="false"/>
          <w:color w:val="000000"/>
          <w:sz w:val="28"/>
        </w:rPr>
        <w:t>
      жем-шөп базасын дамыту;</w:t>
      </w:r>
    </w:p>
    <w:p>
      <w:pPr>
        <w:spacing w:after="0"/>
        <w:ind w:left="0"/>
        <w:jc w:val="both"/>
      </w:pPr>
      <w:r>
        <w:rPr>
          <w:rFonts w:ascii="Times New Roman"/>
          <w:b w:val="false"/>
          <w:i w:val="false"/>
          <w:color w:val="000000"/>
          <w:sz w:val="28"/>
        </w:rPr>
        <w:t>
      қазіргі заманғы сүт-тауарлық фермаларды, мал семіртетін, мал соятын орындарды және т.б. салу;</w:t>
      </w:r>
    </w:p>
    <w:p>
      <w:pPr>
        <w:spacing w:after="0"/>
        <w:ind w:left="0"/>
        <w:jc w:val="both"/>
      </w:pPr>
      <w:r>
        <w:rPr>
          <w:rFonts w:ascii="Times New Roman"/>
          <w:b w:val="false"/>
          <w:i w:val="false"/>
          <w:color w:val="000000"/>
          <w:sz w:val="28"/>
        </w:rPr>
        <w:t>
      өңдеу өндірістерін құру.</w:t>
      </w:r>
    </w:p>
    <w:p>
      <w:pPr>
        <w:spacing w:after="0"/>
        <w:ind w:left="0"/>
        <w:jc w:val="both"/>
      </w:pPr>
      <w:r>
        <w:rPr>
          <w:rFonts w:ascii="Times New Roman"/>
          <w:b w:val="false"/>
          <w:i w:val="false"/>
          <w:color w:val="000000"/>
          <w:sz w:val="28"/>
        </w:rPr>
        <w:t xml:space="preserve">
      Бұл Түркістан қаласы және қала маңы аймағы тұрғындарының осы табиғи-климаттық аймақта дәстүрлі түрде шығарылатын азық-түлікке деген қажеттілігін қанағаттандыруға мүмкіндік береді. </w:t>
      </w:r>
    </w:p>
    <w:p>
      <w:pPr>
        <w:spacing w:after="0"/>
        <w:ind w:left="0"/>
        <w:jc w:val="both"/>
      </w:pPr>
      <w:r>
        <w:rPr>
          <w:rFonts w:ascii="Times New Roman"/>
          <w:b w:val="false"/>
          <w:i w:val="false"/>
          <w:color w:val="000000"/>
          <w:sz w:val="28"/>
        </w:rPr>
        <w:t>
      2. Орман қорғау, рекреациялық аумақтарды дамыту және өңірдегі экологиялық салауаттылықты қамтамасыз ету Түркістан қаласынан оңтүстік бағытта Сырдария өзенінің қазіргі су айдынын пайдалана отырып, рекреациялық аумақ пен табиғи саябақтарды құру арқылы тарихи-мәдени орындармен туристік бағыттарды құра отырып, орман қорғау, рекреациялық аумақтарды дамыту және өңірдегі экологиялық салауаттылықты қамтамасыз ету, шағын және орта бизнесті және туризмнің перспективалы мынадай түрлерін дамыту:</w:t>
      </w:r>
    </w:p>
    <w:p>
      <w:pPr>
        <w:spacing w:after="0"/>
        <w:ind w:left="0"/>
        <w:jc w:val="both"/>
      </w:pPr>
      <w:r>
        <w:rPr>
          <w:rFonts w:ascii="Times New Roman"/>
          <w:b w:val="false"/>
          <w:i w:val="false"/>
          <w:color w:val="000000"/>
          <w:sz w:val="28"/>
        </w:rPr>
        <w:t>
      геологиялық туризм (Түркістан қаласының солтүстігіндегі таулы-дала аймағы);</w:t>
      </w:r>
    </w:p>
    <w:p>
      <w:pPr>
        <w:spacing w:after="0"/>
        <w:ind w:left="0"/>
        <w:jc w:val="both"/>
      </w:pPr>
      <w:r>
        <w:rPr>
          <w:rFonts w:ascii="Times New Roman"/>
          <w:b w:val="false"/>
          <w:i w:val="false"/>
          <w:color w:val="000000"/>
          <w:sz w:val="28"/>
        </w:rPr>
        <w:t>
      спорт туризмі (рафт-дайвинг, су астындағы аңшылық, атпен серуендеу, велотуризм, жаяу туризм);</w:t>
      </w:r>
    </w:p>
    <w:p>
      <w:pPr>
        <w:spacing w:after="0"/>
        <w:ind w:left="0"/>
        <w:jc w:val="both"/>
      </w:pPr>
      <w:r>
        <w:rPr>
          <w:rFonts w:ascii="Times New Roman"/>
          <w:b w:val="false"/>
          <w:i w:val="false"/>
          <w:color w:val="000000"/>
          <w:sz w:val="28"/>
        </w:rPr>
        <w:t>
      квадроциклинг;</w:t>
      </w:r>
    </w:p>
    <w:p>
      <w:pPr>
        <w:spacing w:after="0"/>
        <w:ind w:left="0"/>
        <w:jc w:val="both"/>
      </w:pPr>
      <w:r>
        <w:rPr>
          <w:rFonts w:ascii="Times New Roman"/>
          <w:b w:val="false"/>
          <w:i w:val="false"/>
          <w:color w:val="000000"/>
          <w:sz w:val="28"/>
        </w:rPr>
        <w:t>
      этнографиялық туризм.</w:t>
      </w:r>
    </w:p>
    <w:p>
      <w:pPr>
        <w:spacing w:after="0"/>
        <w:ind w:left="0"/>
        <w:jc w:val="both"/>
      </w:pPr>
      <w:r>
        <w:rPr>
          <w:rFonts w:ascii="Times New Roman"/>
          <w:b w:val="false"/>
          <w:i w:val="false"/>
          <w:color w:val="000000"/>
          <w:sz w:val="28"/>
        </w:rPr>
        <w:t>
      3. Көлік инфрақұрылымын дамыту:</w:t>
      </w:r>
    </w:p>
    <w:p>
      <w:pPr>
        <w:spacing w:after="0"/>
        <w:ind w:left="0"/>
        <w:jc w:val="both"/>
      </w:pPr>
      <w:r>
        <w:rPr>
          <w:rFonts w:ascii="Times New Roman"/>
          <w:b w:val="false"/>
          <w:i w:val="false"/>
          <w:color w:val="000000"/>
          <w:sz w:val="28"/>
        </w:rPr>
        <w:t>
      әуежай салу;</w:t>
      </w:r>
    </w:p>
    <w:p>
      <w:pPr>
        <w:spacing w:after="0"/>
        <w:ind w:left="0"/>
        <w:jc w:val="both"/>
      </w:pPr>
      <w:r>
        <w:rPr>
          <w:rFonts w:ascii="Times New Roman"/>
          <w:b w:val="false"/>
          <w:i w:val="false"/>
          <w:color w:val="000000"/>
          <w:sz w:val="28"/>
        </w:rPr>
        <w:t>
      "Батыс Еуропа – Батыс Қытай" көлік дәлізінде Түркістан қаласы шекарасында логистикалық орталық салу.</w:t>
      </w:r>
    </w:p>
    <w:p>
      <w:pPr>
        <w:spacing w:after="0"/>
        <w:ind w:left="0"/>
        <w:jc w:val="both"/>
      </w:pPr>
      <w:r>
        <w:rPr>
          <w:rFonts w:ascii="Times New Roman"/>
          <w:b w:val="false"/>
          <w:i w:val="false"/>
          <w:color w:val="000000"/>
          <w:sz w:val="28"/>
        </w:rPr>
        <w:t xml:space="preserve">
      Күтілетін нәтижелер: қарқынды өндірістік, көліктік және мәдени байланыстары бар жүйеге біріктірілген елді мекендердің жинақы шоғырлануын қалыптастыру, халықтың жұмыспен қамтылуын қамтамасыз ету, экономикалық өсім. </w:t>
      </w:r>
    </w:p>
    <w:p>
      <w:pPr>
        <w:spacing w:after="0"/>
        <w:ind w:left="0"/>
        <w:jc w:val="both"/>
      </w:pPr>
      <w:r>
        <w:rPr>
          <w:rFonts w:ascii="Times New Roman"/>
          <w:b w:val="false"/>
          <w:i w:val="false"/>
          <w:color w:val="000000"/>
          <w:sz w:val="28"/>
        </w:rPr>
        <w:t xml:space="preserve">
      Алға қойылған міндетті орындау үшін ауылдық елді мекеннің әрқайсысына, Кентау қаласына және оларға іргелес жатқан аумақтарға экономикалық ерекшелік беру қажет. Ауылдық елді мекендер өздерінің де, Түркістан қаласының да мал шаруашылығының, өсімдік шаруашылығының, туризм индустриясының қажетті өнімімен өзін-өзі қамтамасыз етуіне қол жеткізілетін болады. </w:t>
      </w:r>
    </w:p>
    <w:p>
      <w:pPr>
        <w:spacing w:after="0"/>
        <w:ind w:left="0"/>
        <w:jc w:val="both"/>
      </w:pPr>
      <w:r>
        <w:rPr>
          <w:rFonts w:ascii="Times New Roman"/>
          <w:b w:val="false"/>
          <w:i w:val="false"/>
          <w:color w:val="000000"/>
          <w:sz w:val="28"/>
        </w:rPr>
        <w:t xml:space="preserve">
      Бұл, өз кезегінде, қала маңы аумақтарының еңбекке жарамды халқының тұрақты жұмыспен қамтамасыз етілуін және шығарылатын өнімнің кепілді өтуін қамтамасыз етуге мүмкіндік береді. </w:t>
      </w:r>
    </w:p>
    <w:p>
      <w:pPr>
        <w:spacing w:after="0"/>
        <w:ind w:left="0"/>
        <w:jc w:val="both"/>
      </w:pPr>
      <w:r>
        <w:rPr>
          <w:rFonts w:ascii="Times New Roman"/>
          <w:b w:val="false"/>
          <w:i w:val="false"/>
          <w:color w:val="000000"/>
          <w:sz w:val="28"/>
        </w:rPr>
        <w:t xml:space="preserve">
      Туристік кластерді құрудың қажеттілігіне байланысты қала маңы аумағының рекреациялық аймағына ерекше көңіл бөлінген, сондай-ақ қатты суық климаттық жағдайы бар ауданда айрықша микроклиматқа қол жеткізу аса маңызды фактор болып табылады. Қаланы оңтүстік, батыс және шығыс жағынан қоршап тұрған шөл дала қала аумағын жазғы ыстық күндердегі аңызақ желдерден, шаңды дауылдардан желден қорғайтын қала айналасында жасыл аймақтарды ұйымдастыру арқылы оқшауландыру қажеттілігін туғызады. </w:t>
      </w:r>
    </w:p>
    <w:p>
      <w:pPr>
        <w:spacing w:after="0"/>
        <w:ind w:left="0"/>
        <w:jc w:val="both"/>
      </w:pPr>
      <w:r>
        <w:rPr>
          <w:rFonts w:ascii="Times New Roman"/>
          <w:b w:val="false"/>
          <w:i w:val="false"/>
          <w:color w:val="000000"/>
          <w:sz w:val="28"/>
        </w:rPr>
        <w:t xml:space="preserve">
      Қаланың бүкіл аумағын, қала маңы аймағының өзенге дейінгі оңтүстік бөлігін қамтитын жасыл аймақтардың бірыңғай жоспарлау жүйесі, солтүстік жағынан тау жоталарын айналып өтіп, тау шатқалдарын көгалдандыру қарастырылған. </w:t>
      </w:r>
    </w:p>
    <w:p>
      <w:pPr>
        <w:spacing w:after="0"/>
        <w:ind w:left="0"/>
        <w:jc w:val="both"/>
      </w:pPr>
      <w:r>
        <w:rPr>
          <w:rFonts w:ascii="Times New Roman"/>
          <w:b w:val="false"/>
          <w:i w:val="false"/>
          <w:color w:val="000000"/>
          <w:sz w:val="28"/>
        </w:rPr>
        <w:t xml:space="preserve">
      Санитариялық-қорғау аймағынан басқа, бұл аумақтарда туристік бағыттарды ұйымдастыру көзделген, оған объектілердің мынадай түрлері кіреді: </w:t>
      </w:r>
    </w:p>
    <w:p>
      <w:pPr>
        <w:spacing w:after="0"/>
        <w:ind w:left="0"/>
        <w:jc w:val="both"/>
      </w:pPr>
      <w:r>
        <w:rPr>
          <w:rFonts w:ascii="Times New Roman"/>
          <w:b w:val="false"/>
          <w:i w:val="false"/>
          <w:color w:val="000000"/>
          <w:sz w:val="28"/>
        </w:rPr>
        <w:t>
      ежелгі қалалар;</w:t>
      </w:r>
    </w:p>
    <w:p>
      <w:pPr>
        <w:spacing w:after="0"/>
        <w:ind w:left="0"/>
        <w:jc w:val="both"/>
      </w:pPr>
      <w:r>
        <w:rPr>
          <w:rFonts w:ascii="Times New Roman"/>
          <w:b w:val="false"/>
          <w:i w:val="false"/>
          <w:color w:val="000000"/>
          <w:sz w:val="28"/>
        </w:rPr>
        <w:t>
      қазіргі заманғы ескерткіштер;</w:t>
      </w:r>
    </w:p>
    <w:p>
      <w:pPr>
        <w:spacing w:after="0"/>
        <w:ind w:left="0"/>
        <w:jc w:val="both"/>
      </w:pPr>
      <w:r>
        <w:rPr>
          <w:rFonts w:ascii="Times New Roman"/>
          <w:b w:val="false"/>
          <w:i w:val="false"/>
          <w:color w:val="000000"/>
          <w:sz w:val="28"/>
        </w:rPr>
        <w:t>
      этноауыл;</w:t>
      </w:r>
    </w:p>
    <w:p>
      <w:pPr>
        <w:spacing w:after="0"/>
        <w:ind w:left="0"/>
        <w:jc w:val="both"/>
      </w:pPr>
      <w:r>
        <w:rPr>
          <w:rFonts w:ascii="Times New Roman"/>
          <w:b w:val="false"/>
          <w:i w:val="false"/>
          <w:color w:val="000000"/>
          <w:sz w:val="28"/>
        </w:rPr>
        <w:t>
      демалыс үйлері;</w:t>
      </w:r>
    </w:p>
    <w:p>
      <w:pPr>
        <w:spacing w:after="0"/>
        <w:ind w:left="0"/>
        <w:jc w:val="both"/>
      </w:pPr>
      <w:r>
        <w:rPr>
          <w:rFonts w:ascii="Times New Roman"/>
          <w:b w:val="false"/>
          <w:i w:val="false"/>
          <w:color w:val="000000"/>
          <w:sz w:val="28"/>
        </w:rPr>
        <w:t>
      кэмпингтер;</w:t>
      </w:r>
    </w:p>
    <w:p>
      <w:pPr>
        <w:spacing w:after="0"/>
        <w:ind w:left="0"/>
        <w:jc w:val="both"/>
      </w:pPr>
      <w:r>
        <w:rPr>
          <w:rFonts w:ascii="Times New Roman"/>
          <w:b w:val="false"/>
          <w:i w:val="false"/>
          <w:color w:val="000000"/>
          <w:sz w:val="28"/>
        </w:rPr>
        <w:t>
      қайық станциялары;</w:t>
      </w:r>
    </w:p>
    <w:p>
      <w:pPr>
        <w:spacing w:after="0"/>
        <w:ind w:left="0"/>
        <w:jc w:val="both"/>
      </w:pPr>
      <w:r>
        <w:rPr>
          <w:rFonts w:ascii="Times New Roman"/>
          <w:b w:val="false"/>
          <w:i w:val="false"/>
          <w:color w:val="000000"/>
          <w:sz w:val="28"/>
        </w:rPr>
        <w:t>
      атпен серуендеу бағыттар;</w:t>
      </w:r>
    </w:p>
    <w:p>
      <w:pPr>
        <w:spacing w:after="0"/>
        <w:ind w:left="0"/>
        <w:jc w:val="both"/>
      </w:pPr>
      <w:r>
        <w:rPr>
          <w:rFonts w:ascii="Times New Roman"/>
          <w:b w:val="false"/>
          <w:i w:val="false"/>
          <w:color w:val="000000"/>
          <w:sz w:val="28"/>
        </w:rPr>
        <w:t>
      дельтапланеризм;</w:t>
      </w:r>
    </w:p>
    <w:p>
      <w:pPr>
        <w:spacing w:after="0"/>
        <w:ind w:left="0"/>
        <w:jc w:val="both"/>
      </w:pPr>
      <w:r>
        <w:rPr>
          <w:rFonts w:ascii="Times New Roman"/>
          <w:b w:val="false"/>
          <w:i w:val="false"/>
          <w:color w:val="000000"/>
          <w:sz w:val="28"/>
        </w:rPr>
        <w:t>
      аңшылық;</w:t>
      </w:r>
    </w:p>
    <w:p>
      <w:pPr>
        <w:spacing w:after="0"/>
        <w:ind w:left="0"/>
        <w:jc w:val="both"/>
      </w:pPr>
      <w:r>
        <w:rPr>
          <w:rFonts w:ascii="Times New Roman"/>
          <w:b w:val="false"/>
          <w:i w:val="false"/>
          <w:color w:val="000000"/>
          <w:sz w:val="28"/>
        </w:rPr>
        <w:t>
      таудағы жаяу жүру бағыттары;</w:t>
      </w:r>
    </w:p>
    <w:p>
      <w:pPr>
        <w:spacing w:after="0"/>
        <w:ind w:left="0"/>
        <w:jc w:val="both"/>
      </w:pPr>
      <w:r>
        <w:rPr>
          <w:rFonts w:ascii="Times New Roman"/>
          <w:b w:val="false"/>
          <w:i w:val="false"/>
          <w:color w:val="000000"/>
          <w:sz w:val="28"/>
        </w:rPr>
        <w:t>
      жаяу жүру бағыттары;</w:t>
      </w:r>
    </w:p>
    <w:p>
      <w:pPr>
        <w:spacing w:after="0"/>
        <w:ind w:left="0"/>
        <w:jc w:val="both"/>
      </w:pPr>
      <w:r>
        <w:rPr>
          <w:rFonts w:ascii="Times New Roman"/>
          <w:b w:val="false"/>
          <w:i w:val="false"/>
          <w:color w:val="000000"/>
          <w:sz w:val="28"/>
        </w:rPr>
        <w:t>
      жағажай аумақтары;</w:t>
      </w:r>
    </w:p>
    <w:p>
      <w:pPr>
        <w:spacing w:after="0"/>
        <w:ind w:left="0"/>
        <w:jc w:val="both"/>
      </w:pPr>
      <w:r>
        <w:rPr>
          <w:rFonts w:ascii="Times New Roman"/>
          <w:b w:val="false"/>
          <w:i w:val="false"/>
          <w:color w:val="000000"/>
          <w:sz w:val="28"/>
        </w:rPr>
        <w:t>
      балық аулау;</w:t>
      </w:r>
    </w:p>
    <w:p>
      <w:pPr>
        <w:spacing w:after="0"/>
        <w:ind w:left="0"/>
        <w:jc w:val="both"/>
      </w:pPr>
      <w:r>
        <w:rPr>
          <w:rFonts w:ascii="Times New Roman"/>
          <w:b w:val="false"/>
          <w:i w:val="false"/>
          <w:color w:val="000000"/>
          <w:sz w:val="28"/>
        </w:rPr>
        <w:t>
      қолөнершілер қаласы;</w:t>
      </w:r>
    </w:p>
    <w:p>
      <w:pPr>
        <w:spacing w:after="0"/>
        <w:ind w:left="0"/>
        <w:jc w:val="both"/>
      </w:pPr>
      <w:r>
        <w:rPr>
          <w:rFonts w:ascii="Times New Roman"/>
          <w:b w:val="false"/>
          <w:i w:val="false"/>
          <w:color w:val="000000"/>
          <w:sz w:val="28"/>
        </w:rPr>
        <w:t>
      қаланың жоспарланып отырған шекарасының оңтүстігіне қарай, Түркістан-Шәуілдір тас жолы бойында орналасқан Түркі олимпиадасы ойындары орталығы.</w:t>
      </w:r>
    </w:p>
    <w:p>
      <w:pPr>
        <w:spacing w:after="0"/>
        <w:ind w:left="0"/>
        <w:jc w:val="both"/>
      </w:pPr>
      <w:r>
        <w:rPr>
          <w:rFonts w:ascii="Times New Roman"/>
          <w:b w:val="false"/>
          <w:i w:val="false"/>
          <w:color w:val="000000"/>
          <w:sz w:val="28"/>
        </w:rPr>
        <w:t xml:space="preserve">
      Туристік кешендердің ұсынылып отырған дамыған жүйесі отандық және шетелдік туристердің тарихи, рухани, мәдени, спорттық бағыттағы қажеттіліктерін қанағаттандыруға қабілетті. </w:t>
      </w:r>
    </w:p>
    <w:bookmarkStart w:name="z31" w:id="29"/>
    <w:p>
      <w:pPr>
        <w:spacing w:after="0"/>
        <w:ind w:left="0"/>
        <w:jc w:val="left"/>
      </w:pPr>
      <w:r>
        <w:rPr>
          <w:rFonts w:ascii="Times New Roman"/>
          <w:b/>
          <w:i w:val="false"/>
          <w:color w:val="000000"/>
        </w:rPr>
        <w:t xml:space="preserve"> Түркістан қаласының тұжырымдамасына алдын ала деректер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940"/>
        <w:gridCol w:w="2172"/>
        <w:gridCol w:w="2675"/>
        <w:gridCol w:w="2675"/>
        <w:gridCol w:w="2422"/>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адам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жалпы алаңымен қамтамасыз етілуі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шаршы метр/адам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млн шаршы метр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өсімі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мың адам</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11-қосымша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12-қосымша</w:t>
            </w:r>
          </w:p>
        </w:tc>
      </w:tr>
    </w:tbl>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13-қосымша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14-қосымша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15-қосымша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16-қосымша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17-қосымша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18-қосымша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 түркі әлемінің</w:t>
            </w:r>
            <w:r>
              <w:br/>
            </w:r>
            <w:r>
              <w:rPr>
                <w:rFonts w:ascii="Times New Roman"/>
                <w:b w:val="false"/>
                <w:i w:val="false"/>
                <w:color w:val="000000"/>
                <w:sz w:val="20"/>
              </w:rPr>
              <w:t>мәдени-рухани орталығы ретінде дамыту</w:t>
            </w:r>
            <w:r>
              <w:br/>
            </w:r>
            <w:r>
              <w:rPr>
                <w:rFonts w:ascii="Times New Roman"/>
                <w:b w:val="false"/>
                <w:i w:val="false"/>
                <w:color w:val="000000"/>
                <w:sz w:val="20"/>
              </w:rPr>
              <w:t>жөніндегі бас жоспардың тұжырымдамасына</w:t>
            </w:r>
            <w:r>
              <w:br/>
            </w:r>
            <w:r>
              <w:rPr>
                <w:rFonts w:ascii="Times New Roman"/>
                <w:b w:val="false"/>
                <w:i w:val="false"/>
                <w:color w:val="000000"/>
                <w:sz w:val="20"/>
              </w:rPr>
              <w:t>19-қосымша</w:t>
            </w:r>
          </w:p>
        </w:tc>
      </w:tr>
    </w:tbl>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