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7176" w14:textId="9427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домбыра күні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12 маусымдағы № 699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 ұлттық мəдениет пен бірегейлікті сақтау мен қайта жаңғырту идеясының төңірегінде одан əрі топтастыру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Шілденің бірінші жексенбісі Ұлттық домбыра күні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Жарлықты іске асыру жөнінде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Əкімшілігіне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