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2ef5" w14:textId="84c2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тілі әліпбиін кириллицадан латын графикасына көшіру туралы" Қазақстан Республикасы Президентінің 2017 жылғы 26 қазандағы № 569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19 ақпандағы № 637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тілі әліпбиін кириллицадан латын графикасына көшіру туралы" Қазақстан Республикасы Президентінің 2017 жылғы 26 қазандағы № 569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№ 50-51-52, 326-құжат)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латын графикасына негізделген қазақ тілі </w:t>
      </w:r>
      <w:r>
        <w:rPr>
          <w:rFonts w:ascii="Times New Roman"/>
          <w:b w:val="false"/>
          <w:i w:val="false"/>
          <w:color w:val="000000"/>
          <w:sz w:val="28"/>
        </w:rPr>
        <w:t>әліпбиі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Латын графикасына негізделген қазақ тілі</w:t>
      </w:r>
      <w:r>
        <w:br/>
      </w:r>
      <w:r>
        <w:rPr>
          <w:rFonts w:ascii="Times New Roman"/>
          <w:b/>
          <w:i w:val="false"/>
          <w:color w:val="000000"/>
        </w:rPr>
        <w:t>ӘЛІПБИІ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