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8bc3" w14:textId="77c8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2018 жылғы 10 қаңтардағы № 622 Жарлығы. Күші жойылды - Қазақстан Республикасы Президентінің 2022 жылғы 3 наурыздағы № 826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w:t>
            </w:r>
            <w:r>
              <w:br/>
            </w:r>
            <w:r>
              <w:rPr>
                <w:rFonts w:ascii="Times New Roman"/>
                <w:b w:val="false"/>
                <w:i w:val="false"/>
                <w:color w:val="000000"/>
                <w:sz w:val="20"/>
              </w:rPr>
              <w:t>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03.03.2022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"Орталық атқарушы органдар басшыларының, 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14, 53-құжат)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Орталық атқарушы органдардың (Қазақстан Республикасының Қорғаныс, Сыртқы істер, Қорғаныс жəне аэроғарыш өнеркəсібі министрліктерін қоспағанда) басшылары жыл сайын екінші тоқсан ішінде бұқаралық ақпарат құралдары саласындағы уəкiлеттi органның келісумен, республикалық телеарнада тікелей қосылым жəне өңірлермен бейнеконференцбайланысын ұйымдастыра отырып, жұртшылық өкілдерімен есеп беру кездесулерін өткізсін, олардың барысында елде іске асырылып жатқан реформалар, əлеуметтік-экономикалық даму, стратегиялық жоспарлардың түйінді көрсеткіштеріне қол жеткізу мен тиісті салаларды дамыту жөніндегі міндеттер туралы хабардар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Орталық жəне жергілікті атқарушы органдар:</w:t>
      </w:r>
    </w:p>
    <w:bookmarkEnd w:id="3"/>
    <w:bookmarkStart w:name="z7" w:id="4"/>
    <w:p>
      <w:pPr>
        <w:spacing w:after="0"/>
        <w:ind w:left="0"/>
        <w:jc w:val="both"/>
      </w:pPr>
      <w:r>
        <w:rPr>
          <w:rFonts w:ascii="Times New Roman"/>
          <w:b w:val="false"/>
          <w:i w:val="false"/>
          <w:color w:val="000000"/>
          <w:sz w:val="28"/>
        </w:rPr>
        <w:t>
      1) есеп беру кездесулері өтетін күннен бір ай бұрын орталық жəне өңірлік бұқаралық ақпарат баспа құралдарында, ресми интернет-ресурстарда жəне "электрондық үкіметтің" веб-порталында, оның ішінде ашық деректердің интернет-порталында есеп беру кездесулерін өткізу кестелерін жəне алдағы есеп беруге халықтың сұрақтары мен ұсыныстарын жолдау тəсілдері туралы ақпаратты жарияласын;</w:t>
      </w:r>
    </w:p>
    <w:bookmarkEnd w:id="4"/>
    <w:bookmarkStart w:name="z8" w:id="5"/>
    <w:p>
      <w:pPr>
        <w:spacing w:after="0"/>
        <w:ind w:left="0"/>
        <w:jc w:val="both"/>
      </w:pPr>
      <w:r>
        <w:rPr>
          <w:rFonts w:ascii="Times New Roman"/>
          <w:b w:val="false"/>
          <w:i w:val="false"/>
          <w:color w:val="000000"/>
          <w:sz w:val="28"/>
        </w:rPr>
        <w:t>
      2) есеп беру кездесулері өтетін күннен бір ай бұрын ашық деректердің интернет-порталына жəне орталық, жергілікті атқарушы органдардың бірінші басшыларының блог платформасына, сондай-ақ өтініштердің басқа да нысандарында келіп түскен ұсыныстар мен сұрақтарды жинауды, талдауды жəне іріктеуді қамтамасыз етсін.";</w:t>
      </w:r>
    </w:p>
    <w:bookmarkEnd w:id="5"/>
    <w:bookmarkStart w:name="z9" w:id="6"/>
    <w:p>
      <w:pPr>
        <w:spacing w:after="0"/>
        <w:ind w:left="0"/>
        <w:jc w:val="both"/>
      </w:pPr>
      <w:r>
        <w:rPr>
          <w:rFonts w:ascii="Times New Roman"/>
          <w:b w:val="false"/>
          <w:i w:val="false"/>
          <w:color w:val="000000"/>
          <w:sz w:val="28"/>
        </w:rPr>
        <w:t>
      мынадай мазмұндағы 5-1-тармақпен толықтырылсын:</w:t>
      </w:r>
    </w:p>
    <w:bookmarkEnd w:id="6"/>
    <w:bookmarkStart w:name="z10" w:id="7"/>
    <w:p>
      <w:pPr>
        <w:spacing w:after="0"/>
        <w:ind w:left="0"/>
        <w:jc w:val="both"/>
      </w:pPr>
      <w:r>
        <w:rPr>
          <w:rFonts w:ascii="Times New Roman"/>
          <w:b w:val="false"/>
          <w:i w:val="false"/>
          <w:color w:val="000000"/>
          <w:sz w:val="28"/>
        </w:rPr>
        <w:t>
      "5-1. Орталық атқарушы органдардың басшылары есепті кездесу аяқталған күннен бастап күнтізбелік он күннен кешіктірмей өткізілген есепті кездесулердің қорытындылары бойынша бұқаралық ақпарат құралдары үшін Орталық коммуникациялар қызметінің брифингінде сөз сөйлесін.".</w:t>
      </w:r>
    </w:p>
    <w:bookmarkEnd w:id="7"/>
    <w:bookmarkStart w:name="z11" w:id="8"/>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