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f2d2" w14:textId="cdbf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жүргізу жеңілдігі бойынша өңірлер мен қалалар рейтингі және оның қорытындылары бойынша арнайы сыйлық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2017 жылғы 24 қарашадағы № 590 Жарлығы. Күші жойылды - Қазақстан Республикасы Президентінің 2025 жылғы 19 мамырдағы № 880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w:t>
            </w:r>
            <w:r>
              <w:br/>
            </w:r>
            <w:r>
              <w:rPr>
                <w:rFonts w:ascii="Times New Roman"/>
                <w:b w:val="false"/>
                <w:i w:val="false"/>
                <w:color w:val="000000"/>
                <w:sz w:val="20"/>
              </w:rPr>
              <w:t>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p>
      <w:pPr>
        <w:spacing w:after="0"/>
        <w:ind w:left="0"/>
        <w:jc w:val="both"/>
      </w:pPr>
      <w:r>
        <w:rPr>
          <w:rFonts w:ascii="Times New Roman"/>
          <w:b w:val="false"/>
          <w:i w:val="false"/>
          <w:color w:val="ff0000"/>
          <w:sz w:val="28"/>
        </w:rPr>
        <w:t xml:space="preserve">
      Күші жойылды – ҚР Президентінің 19.05.2025 </w:t>
      </w:r>
      <w:r>
        <w:rPr>
          <w:rFonts w:ascii="Times New Roman"/>
          <w:b w:val="false"/>
          <w:i w:val="false"/>
          <w:color w:val="ff0000"/>
          <w:sz w:val="28"/>
        </w:rPr>
        <w:t>№ 880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i w:val="false"/>
          <w:color w:val="000000"/>
          <w:sz w:val="28"/>
        </w:rPr>
        <w:t>:</w:t>
      </w:r>
    </w:p>
    <w:bookmarkStart w:name="z0" w:id="0"/>
    <w:p>
      <w:pPr>
        <w:spacing w:after="0"/>
        <w:ind w:left="0"/>
        <w:jc w:val="both"/>
      </w:pPr>
      <w:r>
        <w:rPr>
          <w:rFonts w:ascii="Times New Roman"/>
          <w:b w:val="false"/>
          <w:i w:val="false"/>
          <w:color w:val="000000"/>
          <w:sz w:val="28"/>
        </w:rPr>
        <w:t>
      1. Бизнесті жүргізу жеңілдігі бойынша өңірлер мен қалалар рейтингін жыл сайын өткізу белгіленсін.</w:t>
      </w:r>
    </w:p>
    <w:bookmarkEnd w:id="0"/>
    <w:bookmarkStart w:name="z1" w:id="1"/>
    <w:p>
      <w:pPr>
        <w:spacing w:after="0"/>
        <w:ind w:left="0"/>
        <w:jc w:val="both"/>
      </w:pPr>
      <w:r>
        <w:rPr>
          <w:rFonts w:ascii="Times New Roman"/>
          <w:b w:val="false"/>
          <w:i w:val="false"/>
          <w:color w:val="000000"/>
          <w:sz w:val="28"/>
        </w:rPr>
        <w:t>
      2. Бизнесті жүргізу жеңілдігі бойынша өңірлер мен қалалар рейтингінің нәтижелері бойынша арнайы сыйлық тағайындалсын.</w:t>
      </w:r>
    </w:p>
    <w:bookmarkEnd w:id="1"/>
    <w:bookmarkStart w:name="z2" w:id="2"/>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құрамда Бизнесті жүргізу жеңілдігі бойынша өңірлер мен қалалар рейтингінің қорытындыларын шығару жөніндегі комиссия (бұдан әрі – Комиссия) құрылсын. </w:t>
      </w:r>
    </w:p>
    <w:bookmarkEnd w:id="2"/>
    <w:bookmarkStart w:name="z3" w:id="3"/>
    <w:p>
      <w:pPr>
        <w:spacing w:after="0"/>
        <w:ind w:left="0"/>
        <w:jc w:val="both"/>
      </w:pPr>
      <w:r>
        <w:rPr>
          <w:rFonts w:ascii="Times New Roman"/>
          <w:b w:val="false"/>
          <w:i w:val="false"/>
          <w:color w:val="000000"/>
          <w:sz w:val="28"/>
        </w:rPr>
        <w:t>
      4. Қоса беріліп отырған:</w:t>
      </w:r>
    </w:p>
    <w:bookmarkEnd w:id="3"/>
    <w:p>
      <w:pPr>
        <w:spacing w:after="0"/>
        <w:ind w:left="0"/>
        <w:jc w:val="both"/>
      </w:pPr>
      <w:r>
        <w:rPr>
          <w:rFonts w:ascii="Times New Roman"/>
          <w:b w:val="false"/>
          <w:i w:val="false"/>
          <w:color w:val="000000"/>
          <w:sz w:val="28"/>
        </w:rPr>
        <w:t xml:space="preserve">
      1) Бизнесті жүргізу жеңілдігі бойынша өңірлер мен қалалар рейтингінің нәтижелері бойынша арнайы сыйлық беру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4" w:id="4"/>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4"/>
    <w:bookmarkStart w:name="z5" w:id="5"/>
    <w:p>
      <w:pPr>
        <w:spacing w:after="0"/>
        <w:ind w:left="0"/>
        <w:jc w:val="both"/>
      </w:pPr>
      <w:r>
        <w:rPr>
          <w:rFonts w:ascii="Times New Roman"/>
          <w:b w:val="false"/>
          <w:i w:val="false"/>
          <w:color w:val="000000"/>
          <w:sz w:val="28"/>
        </w:rPr>
        <w:t>
      6. Осы Жарлық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590 Жарлығымен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Бизнесті жүргізу жеңілдігі бойынша өңірлер мен қалалар рейтингінің нәтижелері бойынша арнайы сыйлық беру</w:t>
      </w:r>
      <w:r>
        <w:br/>
      </w:r>
      <w:r>
        <w:rPr>
          <w:rFonts w:ascii="Times New Roman"/>
          <w:b/>
          <w:i w:val="false"/>
          <w:color w:val="000000"/>
        </w:rPr>
        <w:t>ҚАҒИДАЛАРЫ</w:t>
      </w:r>
    </w:p>
    <w:bookmarkEnd w:id="6"/>
    <w:bookmarkStart w:name="z8" w:id="7"/>
    <w:p>
      <w:pPr>
        <w:spacing w:after="0"/>
        <w:ind w:left="0"/>
        <w:jc w:val="both"/>
      </w:pPr>
      <w:r>
        <w:rPr>
          <w:rFonts w:ascii="Times New Roman"/>
          <w:b w:val="false"/>
          <w:i w:val="false"/>
          <w:color w:val="000000"/>
          <w:sz w:val="28"/>
        </w:rPr>
        <w:t>
      1. Бизнесті жүргізу жеңілдігі бойынша өңірлер мен қалалар рейтингінің нәтижелері бойынша арнайы сыйлық (бұдан әрі – сыйлық) тиісті әкімдіктерге жыл сайын бизнесті жүргізу жеңілдігі бойынша өткізілген өңірлер мен қалалар рейтингі негізінде кәсіпкерлікті қолдау, дамыту саласында елеулі нәтижелерге қол жеткізгені және бизнесті ашу мен жүргізу үшін қолайлы жағдайлар жасағаны үшін беріледі.</w:t>
      </w:r>
    </w:p>
    <w:bookmarkEnd w:id="7"/>
    <w:bookmarkStart w:name="z9" w:id="8"/>
    <w:p>
      <w:pPr>
        <w:spacing w:after="0"/>
        <w:ind w:left="0"/>
        <w:jc w:val="both"/>
      </w:pPr>
      <w:r>
        <w:rPr>
          <w:rFonts w:ascii="Times New Roman"/>
          <w:b w:val="false"/>
          <w:i w:val="false"/>
          <w:color w:val="000000"/>
          <w:sz w:val="28"/>
        </w:rPr>
        <w:t>
      2. Қазақстан Республикасының Жоғары аудиторлық палатасы рейтинг өткізуді ұйымдастырушы (бұдан әрі – ұйымдастырушы) болып табылады.</w:t>
      </w:r>
    </w:p>
    <w:bookmarkEnd w:id="8"/>
    <w:p>
      <w:pPr>
        <w:spacing w:after="0"/>
        <w:ind w:left="0"/>
        <w:jc w:val="both"/>
      </w:pPr>
      <w:r>
        <w:rPr>
          <w:rFonts w:ascii="Times New Roman"/>
          <w:b w:val="false"/>
          <w:i w:val="false"/>
          <w:color w:val="000000"/>
          <w:sz w:val="28"/>
        </w:rPr>
        <w:t>
      Ұйымдастырушыға мынадай функциялар жүктеледі:</w:t>
      </w:r>
    </w:p>
    <w:bookmarkStart w:name="z32" w:id="9"/>
    <w:p>
      <w:pPr>
        <w:spacing w:after="0"/>
        <w:ind w:left="0"/>
        <w:jc w:val="both"/>
      </w:pPr>
      <w:r>
        <w:rPr>
          <w:rFonts w:ascii="Times New Roman"/>
          <w:b w:val="false"/>
          <w:i w:val="false"/>
          <w:color w:val="000000"/>
          <w:sz w:val="28"/>
        </w:rPr>
        <w:t>
      1) бизнесті жүргізу жеңілдігі бойынша өңірлер мен қалалар рейтингін өткізу әдістемесін әзірлеу және бекіту;</w:t>
      </w:r>
    </w:p>
    <w:bookmarkEnd w:id="9"/>
    <w:bookmarkStart w:name="z33" w:id="10"/>
    <w:p>
      <w:pPr>
        <w:spacing w:after="0"/>
        <w:ind w:left="0"/>
        <w:jc w:val="both"/>
      </w:pPr>
      <w:r>
        <w:rPr>
          <w:rFonts w:ascii="Times New Roman"/>
          <w:b w:val="false"/>
          <w:i w:val="false"/>
          <w:color w:val="000000"/>
          <w:sz w:val="28"/>
        </w:rPr>
        <w:t>
      2) пікіртерім мен статистикалық деректер негізінде жыл сайын бизнес жүргізудің жеңілдігі бойынша өңірлер мен қалалар рейтингін өткізу;</w:t>
      </w:r>
    </w:p>
    <w:bookmarkEnd w:id="10"/>
    <w:bookmarkStart w:name="z34" w:id="11"/>
    <w:p>
      <w:pPr>
        <w:spacing w:after="0"/>
        <w:ind w:left="0"/>
        <w:jc w:val="both"/>
      </w:pPr>
      <w:r>
        <w:rPr>
          <w:rFonts w:ascii="Times New Roman"/>
          <w:b w:val="false"/>
          <w:i w:val="false"/>
          <w:color w:val="000000"/>
          <w:sz w:val="28"/>
        </w:rPr>
        <w:t>
      3) бизнесті жүргізу жеңілдігі бойынша өткізілген өңірлер мен қалалар рейтингінің нәтижелерін Қазақстан Республикасы Президентінің Әкімшілігіне енгізу және Бизнесті жүргізу жеңілдігі бойынша өңірлер мен қалалар рейтингінің қорытындыларын шығару жөніндегі комиссияның (бұдан әрі – Комиссия) отырыстарын өткізуге жәрдем көрсету;</w:t>
      </w:r>
    </w:p>
    <w:bookmarkEnd w:id="11"/>
    <w:bookmarkStart w:name="z35" w:id="12"/>
    <w:p>
      <w:pPr>
        <w:spacing w:after="0"/>
        <w:ind w:left="0"/>
        <w:jc w:val="both"/>
      </w:pPr>
      <w:r>
        <w:rPr>
          <w:rFonts w:ascii="Times New Roman"/>
          <w:b w:val="false"/>
          <w:i w:val="false"/>
          <w:color w:val="000000"/>
          <w:sz w:val="28"/>
        </w:rPr>
        <w:t>
      4) дипломдарды, награда белгілерін дайындау мен ресімдеуді қамтамасыз ету;</w:t>
      </w:r>
    </w:p>
    <w:bookmarkEnd w:id="12"/>
    <w:bookmarkStart w:name="z36" w:id="13"/>
    <w:p>
      <w:pPr>
        <w:spacing w:after="0"/>
        <w:ind w:left="0"/>
        <w:jc w:val="both"/>
      </w:pPr>
      <w:r>
        <w:rPr>
          <w:rFonts w:ascii="Times New Roman"/>
          <w:b w:val="false"/>
          <w:i w:val="false"/>
          <w:color w:val="000000"/>
          <w:sz w:val="28"/>
        </w:rPr>
        <w:t>
      5) жеңімпаздарды марапаттау салтанатына ақпараттық материалдарды дайындау;</w:t>
      </w:r>
    </w:p>
    <w:bookmarkEnd w:id="13"/>
    <w:bookmarkStart w:name="z37" w:id="14"/>
    <w:p>
      <w:pPr>
        <w:spacing w:after="0"/>
        <w:ind w:left="0"/>
        <w:jc w:val="both"/>
      </w:pPr>
      <w:r>
        <w:rPr>
          <w:rFonts w:ascii="Times New Roman"/>
          <w:b w:val="false"/>
          <w:i w:val="false"/>
          <w:color w:val="000000"/>
          <w:sz w:val="28"/>
        </w:rPr>
        <w:t>
      6) үздік өңірлер мен қалалар тәжірибесін таратуға жәрдем көрсету.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11.02.2021 </w:t>
      </w:r>
      <w:r>
        <w:rPr>
          <w:rFonts w:ascii="Times New Roman"/>
          <w:b w:val="false"/>
          <w:i w:val="false"/>
          <w:color w:val="ff0000"/>
          <w:sz w:val="28"/>
        </w:rPr>
        <w:t>№ 507</w:t>
      </w:r>
      <w:r>
        <w:rPr>
          <w:rFonts w:ascii="Times New Roman"/>
          <w:b w:val="false"/>
          <w:i w:val="false"/>
          <w:color w:val="ff0000"/>
          <w:sz w:val="28"/>
        </w:rPr>
        <w:t xml:space="preserve">; өзгеріс енгізілді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0" w:id="15"/>
    <w:p>
      <w:pPr>
        <w:spacing w:after="0"/>
        <w:ind w:left="0"/>
        <w:jc w:val="both"/>
      </w:pPr>
      <w:r>
        <w:rPr>
          <w:rFonts w:ascii="Times New Roman"/>
          <w:b w:val="false"/>
          <w:i w:val="false"/>
          <w:color w:val="000000"/>
          <w:sz w:val="28"/>
        </w:rPr>
        <w:t>
      3. Бизнесті жүргізу жеңілдігі бойынша өңірлер мен қалалар рейтингін өткізу шеңберінде ұйымдастырушы мемлекеттік органдар мен ұйымдарға сұрау салуды жіберу арқылы статистикалық деректерді жинауды жүзеге асырады.</w:t>
      </w:r>
    </w:p>
    <w:bookmarkEnd w:id="15"/>
    <w:p>
      <w:pPr>
        <w:spacing w:after="0"/>
        <w:ind w:left="0"/>
        <w:jc w:val="both"/>
      </w:pPr>
      <w:r>
        <w:rPr>
          <w:rFonts w:ascii="Times New Roman"/>
          <w:b w:val="false"/>
          <w:i w:val="false"/>
          <w:color w:val="000000"/>
          <w:sz w:val="28"/>
        </w:rPr>
        <w:t>
      Бизнесті жүргізу жеңілдігі бойынша өңірлер мен қалалар рейтингін өткізу кезінде статистикалық деректер мен өзге де ақпараттың анықтығына тиісті ақпаратты ұсынған мемлекеттік органдар жауапты болады.</w:t>
      </w:r>
    </w:p>
    <w:bookmarkStart w:name="z11" w:id="16"/>
    <w:p>
      <w:pPr>
        <w:spacing w:after="0"/>
        <w:ind w:left="0"/>
        <w:jc w:val="both"/>
      </w:pPr>
      <w:r>
        <w:rPr>
          <w:rFonts w:ascii="Times New Roman"/>
          <w:b w:val="false"/>
          <w:i w:val="false"/>
          <w:color w:val="000000"/>
          <w:sz w:val="28"/>
        </w:rPr>
        <w:t>
      4. Ұйымдастырушы жыл сайын 20 маусымнан кешіктірмей Қазақстан Республикасы Президентінің Әкімшілігіне өткізілген рейтингтің нәтижелері бойынша материалдарды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16.05.2023 </w:t>
      </w:r>
      <w:r>
        <w:rPr>
          <w:rFonts w:ascii="Times New Roman"/>
          <w:b w:val="false"/>
          <w:i w:val="false"/>
          <w:color w:val="000000"/>
          <w:sz w:val="28"/>
        </w:rPr>
        <w:t>№ 221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5. Ұйымдастырушы енгізген материалдар негізінде Комиссия бизнесті жүргізу жеңілдігі бойынша өңірлер мен қалалар рейтингінің қорытындысын шығарады.</w:t>
      </w:r>
    </w:p>
    <w:bookmarkEnd w:id="17"/>
    <w:bookmarkStart w:name="z13" w:id="18"/>
    <w:p>
      <w:pPr>
        <w:spacing w:after="0"/>
        <w:ind w:left="0"/>
        <w:jc w:val="both"/>
      </w:pPr>
      <w:r>
        <w:rPr>
          <w:rFonts w:ascii="Times New Roman"/>
          <w:b w:val="false"/>
          <w:i w:val="false"/>
          <w:color w:val="000000"/>
          <w:sz w:val="28"/>
        </w:rPr>
        <w:t>
      6. Сыйлықты беру форматы, өткізу уақыты мен орны туралы шешімді Комиссия жыл сайын Қазақстан Республикасы Президентінің келісуі бойынша қабылдайды.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590 Жарлығымен</w:t>
            </w:r>
            <w:r>
              <w:br/>
            </w:r>
            <w:r>
              <w:rPr>
                <w:rFonts w:ascii="Times New Roman"/>
                <w:b w:val="false"/>
                <w:i w:val="false"/>
                <w:color w:val="000000"/>
                <w:sz w:val="20"/>
              </w:rPr>
              <w:t>БЕКІТІЛГЕН</w:t>
            </w:r>
          </w:p>
        </w:tc>
      </w:tr>
    </w:tbl>
    <w:bookmarkStart w:name="z15" w:id="19"/>
    <w:p>
      <w:pPr>
        <w:spacing w:after="0"/>
        <w:ind w:left="0"/>
        <w:jc w:val="left"/>
      </w:pPr>
      <w:r>
        <w:rPr>
          <w:rFonts w:ascii="Times New Roman"/>
          <w:b/>
          <w:i w:val="false"/>
          <w:color w:val="000000"/>
        </w:rPr>
        <w:t xml:space="preserve"> Бизнесті жүргізу жеңілдігі бойынша өңірлер мен қалалар рейтингінің қорытындыларын шығару жөніндегі комиссия туралы</w:t>
      </w:r>
      <w:r>
        <w:br/>
      </w:r>
      <w:r>
        <w:rPr>
          <w:rFonts w:ascii="Times New Roman"/>
          <w:b/>
          <w:i w:val="false"/>
          <w:color w:val="000000"/>
        </w:rPr>
        <w:t>ЕРЕЖЕ</w:t>
      </w:r>
    </w:p>
    <w:bookmarkEnd w:id="19"/>
    <w:bookmarkStart w:name="z16" w:id="20"/>
    <w:p>
      <w:pPr>
        <w:spacing w:after="0"/>
        <w:ind w:left="0"/>
        <w:jc w:val="left"/>
      </w:pPr>
      <w:r>
        <w:rPr>
          <w:rFonts w:ascii="Times New Roman"/>
          <w:b/>
          <w:i w:val="false"/>
          <w:color w:val="000000"/>
        </w:rPr>
        <w:t xml:space="preserve"> 1-тарау. Жалпы ережелер</w:t>
      </w:r>
    </w:p>
    <w:bookmarkEnd w:id="20"/>
    <w:bookmarkStart w:name="z17" w:id="21"/>
    <w:p>
      <w:pPr>
        <w:spacing w:after="0"/>
        <w:ind w:left="0"/>
        <w:jc w:val="both"/>
      </w:pPr>
      <w:r>
        <w:rPr>
          <w:rFonts w:ascii="Times New Roman"/>
          <w:b w:val="false"/>
          <w:i w:val="false"/>
          <w:color w:val="000000"/>
          <w:sz w:val="28"/>
        </w:rPr>
        <w:t xml:space="preserve">
      1. Бизнесті жүргізу жеңілдігі бойынша өңірлер мен қалалар рейтингінің қорытындыларын шығару жөніндегі комиссия (бұдан әрі – Комиссия) алқалы орган болып табылады және Қазақстан Республикасы Президенті Әкімшілігінің қызметкерлері, орталық мемлекеттік органдардың және өзге де ұйымдардың басшылары қатарынан қалыптастырылады. </w:t>
      </w:r>
    </w:p>
    <w:bookmarkEnd w:id="21"/>
    <w:bookmarkStart w:name="z18" w:id="22"/>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және Қазақстан Республикасының өзге де нормативтік құқықтық актілерін, сондай-ақ осы Ережені басшылыққа алады.</w:t>
      </w:r>
    </w:p>
    <w:bookmarkEnd w:id="22"/>
    <w:bookmarkStart w:name="z19" w:id="23"/>
    <w:p>
      <w:pPr>
        <w:spacing w:after="0"/>
        <w:ind w:left="0"/>
        <w:jc w:val="left"/>
      </w:pPr>
      <w:r>
        <w:rPr>
          <w:rFonts w:ascii="Times New Roman"/>
          <w:b/>
          <w:i w:val="false"/>
          <w:color w:val="000000"/>
        </w:rPr>
        <w:t xml:space="preserve"> 2-тарау. Комиссияның міндеттері мен құқықтары</w:t>
      </w:r>
    </w:p>
    <w:bookmarkEnd w:id="23"/>
    <w:bookmarkStart w:name="z20" w:id="24"/>
    <w:p>
      <w:pPr>
        <w:spacing w:after="0"/>
        <w:ind w:left="0"/>
        <w:jc w:val="both"/>
      </w:pPr>
      <w:r>
        <w:rPr>
          <w:rFonts w:ascii="Times New Roman"/>
          <w:b w:val="false"/>
          <w:i w:val="false"/>
          <w:color w:val="000000"/>
          <w:sz w:val="28"/>
        </w:rPr>
        <w:t>
      3. Комиссияның міндеттері:</w:t>
      </w:r>
    </w:p>
    <w:bookmarkEnd w:id="24"/>
    <w:bookmarkStart w:name="z38" w:id="25"/>
    <w:p>
      <w:pPr>
        <w:spacing w:after="0"/>
        <w:ind w:left="0"/>
        <w:jc w:val="both"/>
      </w:pPr>
      <w:r>
        <w:rPr>
          <w:rFonts w:ascii="Times New Roman"/>
          <w:b w:val="false"/>
          <w:i w:val="false"/>
          <w:color w:val="000000"/>
          <w:sz w:val="28"/>
        </w:rPr>
        <w:t>
      1) Қазақстан Республикасының Жоғары аудиторлық палатасы (бұдан әрі – ұйымдастырушы) өткізілген рейтингтің нәтижелері бойынша ұсынатын материалдарды қарау, бизнесті жүргізу жеңілдігі бойынша өңірлер мен қалалар рейтингінің қорытындыларын шығару және жеңімпаздарды айқындау;</w:t>
      </w:r>
    </w:p>
    <w:bookmarkEnd w:id="25"/>
    <w:bookmarkStart w:name="z39" w:id="26"/>
    <w:p>
      <w:pPr>
        <w:spacing w:after="0"/>
        <w:ind w:left="0"/>
        <w:jc w:val="both"/>
      </w:pPr>
      <w:r>
        <w:rPr>
          <w:rFonts w:ascii="Times New Roman"/>
          <w:b w:val="false"/>
          <w:i w:val="false"/>
          <w:color w:val="000000"/>
          <w:sz w:val="28"/>
        </w:rPr>
        <w:t>
      2) жеңімпаздарды марапаттау салтанатының форматы, өткізу уақыты мен орны бойынша ұсыныстарды Қазақстан Республикасы Президентімен келісу;</w:t>
      </w:r>
    </w:p>
    <w:bookmarkEnd w:id="26"/>
    <w:bookmarkStart w:name="z40" w:id="27"/>
    <w:p>
      <w:pPr>
        <w:spacing w:after="0"/>
        <w:ind w:left="0"/>
        <w:jc w:val="both"/>
      </w:pPr>
      <w:r>
        <w:rPr>
          <w:rFonts w:ascii="Times New Roman"/>
          <w:b w:val="false"/>
          <w:i w:val="false"/>
          <w:color w:val="000000"/>
          <w:sz w:val="28"/>
        </w:rPr>
        <w:t xml:space="preserve">
      3) Қазақстан Республикасының Президентіне бизнесті жүргізу жеңілдігі бойынша өңірлер мен қалалар рейтингінің қорытындылары бойынша есеп қалыптастыру және қажет болған жағдайда, екі жыл және одан көп жыл қатарынан рейтингте төмен позицияда тұрған әкімшілік-аумақтық бірліктердің басшыларының – лауазымды адамдардың жауапкершілігін қарау бойынша ұсыныстар енгізу; </w:t>
      </w:r>
    </w:p>
    <w:bookmarkEnd w:id="27"/>
    <w:bookmarkStart w:name="z41" w:id="28"/>
    <w:p>
      <w:pPr>
        <w:spacing w:after="0"/>
        <w:ind w:left="0"/>
        <w:jc w:val="both"/>
      </w:pPr>
      <w:r>
        <w:rPr>
          <w:rFonts w:ascii="Times New Roman"/>
          <w:b w:val="false"/>
          <w:i w:val="false"/>
          <w:color w:val="000000"/>
          <w:sz w:val="28"/>
        </w:rPr>
        <w:t>
      4) Қазақстан Республикасының Президенті белгілеген және Комиссия шешімімен белгіленген Комиссияға жүктелген міндеттемелерді жүзеге асыру үшін қажетті өзге де функцияларды атқару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11.02.2021 </w:t>
      </w:r>
      <w:r>
        <w:rPr>
          <w:rFonts w:ascii="Times New Roman"/>
          <w:b w:val="false"/>
          <w:i w:val="false"/>
          <w:color w:val="ff0000"/>
          <w:sz w:val="28"/>
        </w:rPr>
        <w:t>№ 507</w:t>
      </w:r>
      <w:r>
        <w:rPr>
          <w:rFonts w:ascii="Times New Roman"/>
          <w:b w:val="false"/>
          <w:i w:val="false"/>
          <w:color w:val="ff0000"/>
          <w:sz w:val="28"/>
        </w:rPr>
        <w:t xml:space="preserve">; 26.11.2022 </w:t>
      </w:r>
      <w:r>
        <w:rPr>
          <w:rFonts w:ascii="Times New Roman"/>
          <w:b w:val="false"/>
          <w:i w:val="false"/>
          <w:color w:val="000000"/>
          <w:sz w:val="28"/>
        </w:rPr>
        <w:t>№ 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4. Комиссияның өз міндеттемелеріне сәйкес:</w:t>
      </w:r>
    </w:p>
    <w:bookmarkEnd w:id="29"/>
    <w:bookmarkStart w:name="z42" w:id="30"/>
    <w:p>
      <w:pPr>
        <w:spacing w:after="0"/>
        <w:ind w:left="0"/>
        <w:jc w:val="both"/>
      </w:pPr>
      <w:r>
        <w:rPr>
          <w:rFonts w:ascii="Times New Roman"/>
          <w:b w:val="false"/>
          <w:i w:val="false"/>
          <w:color w:val="000000"/>
          <w:sz w:val="28"/>
        </w:rPr>
        <w:t>
      1) мемлекеттік органдармен және өзге де ұйымдармен өзара іс-қимыл жасасуға;</w:t>
      </w:r>
    </w:p>
    <w:bookmarkEnd w:id="30"/>
    <w:bookmarkStart w:name="z43" w:id="31"/>
    <w:p>
      <w:pPr>
        <w:spacing w:after="0"/>
        <w:ind w:left="0"/>
        <w:jc w:val="both"/>
      </w:pPr>
      <w:r>
        <w:rPr>
          <w:rFonts w:ascii="Times New Roman"/>
          <w:b w:val="false"/>
          <w:i w:val="false"/>
          <w:color w:val="000000"/>
          <w:sz w:val="28"/>
        </w:rPr>
        <w:t>
      2) ұйымдастырушыдан және басқа мемлекеттік органдардан Комиссияның міндеттерін іске асыру үшін қажетті қосымша материалдар сұратуға және алуға;</w:t>
      </w:r>
    </w:p>
    <w:bookmarkEnd w:id="31"/>
    <w:bookmarkStart w:name="z44" w:id="32"/>
    <w:p>
      <w:pPr>
        <w:spacing w:after="0"/>
        <w:ind w:left="0"/>
        <w:jc w:val="both"/>
      </w:pPr>
      <w:r>
        <w:rPr>
          <w:rFonts w:ascii="Times New Roman"/>
          <w:b w:val="false"/>
          <w:i w:val="false"/>
          <w:color w:val="000000"/>
          <w:sz w:val="28"/>
        </w:rPr>
        <w:t>
      2-1) қосымша материалдарды қарау кезінде балдардың жиынтық көлеміне түзету коэффициенттерін қолдану;</w:t>
      </w:r>
    </w:p>
    <w:bookmarkEnd w:id="32"/>
    <w:bookmarkStart w:name="z45" w:id="33"/>
    <w:p>
      <w:pPr>
        <w:spacing w:after="0"/>
        <w:ind w:left="0"/>
        <w:jc w:val="both"/>
      </w:pPr>
      <w:r>
        <w:rPr>
          <w:rFonts w:ascii="Times New Roman"/>
          <w:b w:val="false"/>
          <w:i w:val="false"/>
          <w:color w:val="000000"/>
          <w:sz w:val="28"/>
        </w:rPr>
        <w:t>
      3) ұйымдастырушыға бизнесті жүргізу жеңілдігі бойынша өңірлер мен қалалар рейтингін жүргізу әдістемесін жетілдіру жөнінде ұсынымдар беруге құқығы бар;</w:t>
      </w:r>
    </w:p>
    <w:bookmarkEnd w:id="33"/>
    <w:bookmarkStart w:name="z46" w:id="34"/>
    <w:p>
      <w:pPr>
        <w:spacing w:after="0"/>
        <w:ind w:left="0"/>
        <w:jc w:val="both"/>
      </w:pPr>
      <w:r>
        <w:rPr>
          <w:rFonts w:ascii="Times New Roman"/>
          <w:b w:val="false"/>
          <w:i w:val="false"/>
          <w:color w:val="000000"/>
          <w:sz w:val="28"/>
        </w:rPr>
        <w:t>
      4) Комиссияға жүктелген міндеттемелерді жүзеге асыру үшін қажетті өзге де құқықтары бар.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11.02.2021 </w:t>
      </w:r>
      <w:r>
        <w:rPr>
          <w:rFonts w:ascii="Times New Roman"/>
          <w:b w:val="false"/>
          <w:i w:val="false"/>
          <w:color w:val="ff0000"/>
          <w:sz w:val="28"/>
        </w:rPr>
        <w:t>№ 507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35"/>
    <w:p>
      <w:pPr>
        <w:spacing w:after="0"/>
        <w:ind w:left="0"/>
        <w:jc w:val="left"/>
      </w:pPr>
      <w:r>
        <w:rPr>
          <w:rFonts w:ascii="Times New Roman"/>
          <w:b/>
          <w:i w:val="false"/>
          <w:color w:val="000000"/>
        </w:rPr>
        <w:t xml:space="preserve"> 3. Комиссияның қызметін ұйымдастыру</w:t>
      </w:r>
    </w:p>
    <w:bookmarkEnd w:id="35"/>
    <w:bookmarkStart w:name="z23" w:id="36"/>
    <w:p>
      <w:pPr>
        <w:spacing w:after="0"/>
        <w:ind w:left="0"/>
        <w:jc w:val="both"/>
      </w:pPr>
      <w:r>
        <w:rPr>
          <w:rFonts w:ascii="Times New Roman"/>
          <w:b w:val="false"/>
          <w:i w:val="false"/>
          <w:color w:val="000000"/>
          <w:sz w:val="28"/>
        </w:rPr>
        <w:t>
      5. Комиссия құрамына:</w:t>
      </w:r>
    </w:p>
    <w:bookmarkEnd w:id="36"/>
    <w:p>
      <w:pPr>
        <w:spacing w:after="0"/>
        <w:ind w:left="0"/>
        <w:jc w:val="both"/>
      </w:pPr>
      <w:r>
        <w:rPr>
          <w:rFonts w:ascii="Times New Roman"/>
          <w:b w:val="false"/>
          <w:i w:val="false"/>
          <w:color w:val="000000"/>
          <w:sz w:val="28"/>
        </w:rPr>
        <w:t>
      1) Комиссия төрағасы;</w:t>
      </w:r>
    </w:p>
    <w:p>
      <w:pPr>
        <w:spacing w:after="0"/>
        <w:ind w:left="0"/>
        <w:jc w:val="both"/>
      </w:pPr>
      <w:r>
        <w:rPr>
          <w:rFonts w:ascii="Times New Roman"/>
          <w:b w:val="false"/>
          <w:i w:val="false"/>
          <w:color w:val="000000"/>
          <w:sz w:val="28"/>
        </w:rPr>
        <w:t>
      2) Комиссия төрағасының орынбасары;</w:t>
      </w:r>
    </w:p>
    <w:p>
      <w:pPr>
        <w:spacing w:after="0"/>
        <w:ind w:left="0"/>
        <w:jc w:val="both"/>
      </w:pPr>
      <w:r>
        <w:rPr>
          <w:rFonts w:ascii="Times New Roman"/>
          <w:b w:val="false"/>
          <w:i w:val="false"/>
          <w:color w:val="000000"/>
          <w:sz w:val="28"/>
        </w:rPr>
        <w:t>
      3) Комиссия хатшысы;</w:t>
      </w:r>
    </w:p>
    <w:p>
      <w:pPr>
        <w:spacing w:after="0"/>
        <w:ind w:left="0"/>
        <w:jc w:val="both"/>
      </w:pPr>
      <w:r>
        <w:rPr>
          <w:rFonts w:ascii="Times New Roman"/>
          <w:b w:val="false"/>
          <w:i w:val="false"/>
          <w:color w:val="000000"/>
          <w:sz w:val="28"/>
        </w:rPr>
        <w:t>
      4) Комиссия мүшелері кіреді.</w:t>
      </w:r>
    </w:p>
    <w:bookmarkStart w:name="z24" w:id="37"/>
    <w:p>
      <w:pPr>
        <w:spacing w:after="0"/>
        <w:ind w:left="0"/>
        <w:jc w:val="both"/>
      </w:pPr>
      <w:r>
        <w:rPr>
          <w:rFonts w:ascii="Times New Roman"/>
          <w:b w:val="false"/>
          <w:i w:val="false"/>
          <w:color w:val="000000"/>
          <w:sz w:val="28"/>
        </w:rPr>
        <w:t>
      6. Комиссия төрағасы оның қызметіне басшылық жасайды, отырыстарда төрағалық етеді, оның жұмысын жоспарлайды, оның шешімдерінің іске асырылуына жалпы бақылауды жүзеге асырады. Комиссия төрағасы болмаған уақытта оның функцияларын Комиссия төрағасының орынбасары орындайды.</w:t>
      </w:r>
    </w:p>
    <w:bookmarkEnd w:id="37"/>
    <w:bookmarkStart w:name="z25" w:id="38"/>
    <w:p>
      <w:pPr>
        <w:spacing w:after="0"/>
        <w:ind w:left="0"/>
        <w:jc w:val="both"/>
      </w:pPr>
      <w:r>
        <w:rPr>
          <w:rFonts w:ascii="Times New Roman"/>
          <w:b w:val="false"/>
          <w:i w:val="false"/>
          <w:color w:val="000000"/>
          <w:sz w:val="28"/>
        </w:rPr>
        <w:t>
      7. Комиссия хатшысы:</w:t>
      </w:r>
    </w:p>
    <w:bookmarkEnd w:id="38"/>
    <w:p>
      <w:pPr>
        <w:spacing w:after="0"/>
        <w:ind w:left="0"/>
        <w:jc w:val="both"/>
      </w:pPr>
      <w:r>
        <w:rPr>
          <w:rFonts w:ascii="Times New Roman"/>
          <w:b w:val="false"/>
          <w:i w:val="false"/>
          <w:color w:val="000000"/>
          <w:sz w:val="28"/>
        </w:rPr>
        <w:t>
      1) қажет болған жағдайда Қазақстан Республикасы Президенті Әкімшілігінің құрылымдық бөлімшелерін тарта отырып, ұйымдастырушыдан келіп түскен материалдарды алдын ала қарауды ұйымдастырады;</w:t>
      </w:r>
    </w:p>
    <w:p>
      <w:pPr>
        <w:spacing w:after="0"/>
        <w:ind w:left="0"/>
        <w:jc w:val="both"/>
      </w:pPr>
      <w:r>
        <w:rPr>
          <w:rFonts w:ascii="Times New Roman"/>
          <w:b w:val="false"/>
          <w:i w:val="false"/>
          <w:color w:val="000000"/>
          <w:sz w:val="28"/>
        </w:rPr>
        <w:t>
      2) бизнесті жүргізу жеңілдігі бойынша өңірлер мен қалалар рейтингінің қорытындылары бойынша Қазақстан Республикасының Президентіне есептің жобасын дайындауды қамтамасыз етеді;</w:t>
      </w:r>
    </w:p>
    <w:p>
      <w:pPr>
        <w:spacing w:after="0"/>
        <w:ind w:left="0"/>
        <w:jc w:val="both"/>
      </w:pPr>
      <w:r>
        <w:rPr>
          <w:rFonts w:ascii="Times New Roman"/>
          <w:b w:val="false"/>
          <w:i w:val="false"/>
          <w:color w:val="000000"/>
          <w:sz w:val="28"/>
        </w:rPr>
        <w:t>
      3) Комиссия мүшелерінің қарауына өткізілген рейтинг нәтижелері бойынша ұйымдастырушы әзірлеген материалдарды, Қазақстан Республикасының Президентіне бизнесті жүргізу жеңілдігі бойынша өңірлер мен қалалар рейтингі қорытындылары бойынша есеп жобасын және жұмыс үшін қажетті өзге де ақпаратты ұсынады;</w:t>
      </w:r>
    </w:p>
    <w:p>
      <w:pPr>
        <w:spacing w:after="0"/>
        <w:ind w:left="0"/>
        <w:jc w:val="both"/>
      </w:pPr>
      <w:r>
        <w:rPr>
          <w:rFonts w:ascii="Times New Roman"/>
          <w:b w:val="false"/>
          <w:i w:val="false"/>
          <w:color w:val="000000"/>
          <w:sz w:val="28"/>
        </w:rPr>
        <w:t>
      4) Комиссия отырыстарын дайындау мен өткізуді ұйымдастырады.</w:t>
      </w:r>
    </w:p>
    <w:bookmarkStart w:name="z26" w:id="39"/>
    <w:p>
      <w:pPr>
        <w:spacing w:after="0"/>
        <w:ind w:left="0"/>
        <w:jc w:val="both"/>
      </w:pPr>
      <w:r>
        <w:rPr>
          <w:rFonts w:ascii="Times New Roman"/>
          <w:b w:val="false"/>
          <w:i w:val="false"/>
          <w:color w:val="000000"/>
          <w:sz w:val="28"/>
        </w:rPr>
        <w:t>
      8. Комиссияның отырыстары қажеттілігіне қарай өткізіледі. Комиссия отырысының Комиссия мүшелерінің жалпы санынан кемінде үштен екісі қатысқан кезде заңдық күші бар деп есептеледі.</w:t>
      </w:r>
    </w:p>
    <w:bookmarkEnd w:id="39"/>
    <w:p>
      <w:pPr>
        <w:spacing w:after="0"/>
        <w:ind w:left="0"/>
        <w:jc w:val="both"/>
      </w:pPr>
      <w:r>
        <w:rPr>
          <w:rFonts w:ascii="Times New Roman"/>
          <w:b w:val="false"/>
          <w:i w:val="false"/>
          <w:color w:val="000000"/>
          <w:sz w:val="28"/>
        </w:rPr>
        <w:t>
      Комиссия отырыстарына қатысу үшін лауазымды адамдар, өзге де ұйымдардың өкілдері мен тәуелсіз сарапшылар тартылуы мүмкін.</w:t>
      </w:r>
    </w:p>
    <w:bookmarkStart w:name="z27" w:id="40"/>
    <w:p>
      <w:pPr>
        <w:spacing w:after="0"/>
        <w:ind w:left="0"/>
        <w:jc w:val="both"/>
      </w:pPr>
      <w:r>
        <w:rPr>
          <w:rFonts w:ascii="Times New Roman"/>
          <w:b w:val="false"/>
          <w:i w:val="false"/>
          <w:color w:val="000000"/>
          <w:sz w:val="28"/>
        </w:rPr>
        <w:t>
      9. Ашық дауыс беруді өткізу жолымен айқындалатын Комиссия шешімі оған Комиссия мүшелерінің жалпы санының көпшілігі дауыс берсе, қабылданды деп есептеледі. Дауыс саны тең болған жағдайда Комиссия төрағасы дауыс берген шешім қабылданды деп есептеледі. Шешім отырыстың хаттамасымен ресімделеді және оған қатысып отырған Комиссия мүшелерінің барлығы қол қояды.</w:t>
      </w:r>
    </w:p>
    <w:bookmarkEnd w:id="40"/>
    <w:bookmarkStart w:name="z28" w:id="41"/>
    <w:p>
      <w:pPr>
        <w:spacing w:after="0"/>
        <w:ind w:left="0"/>
        <w:jc w:val="both"/>
      </w:pPr>
      <w:r>
        <w:rPr>
          <w:rFonts w:ascii="Times New Roman"/>
          <w:b w:val="false"/>
          <w:i w:val="false"/>
          <w:color w:val="000000"/>
          <w:sz w:val="28"/>
        </w:rPr>
        <w:t>
      10. Комиссияның қызметін тоқтату туралы шешімді Қазақстан Республикасының Президенті қабылдайды.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590 Жарлығына</w:t>
            </w:r>
            <w:r>
              <w:br/>
            </w:r>
            <w:r>
              <w:rPr>
                <w:rFonts w:ascii="Times New Roman"/>
                <w:b w:val="false"/>
                <w:i w:val="false"/>
                <w:color w:val="000000"/>
                <w:sz w:val="20"/>
              </w:rPr>
              <w:t>ҚОСЫМША</w:t>
            </w:r>
          </w:p>
        </w:tc>
      </w:tr>
    </w:tbl>
    <w:bookmarkStart w:name="z30" w:id="42"/>
    <w:p>
      <w:pPr>
        <w:spacing w:after="0"/>
        <w:ind w:left="0"/>
        <w:jc w:val="left"/>
      </w:pPr>
      <w:r>
        <w:rPr>
          <w:rFonts w:ascii="Times New Roman"/>
          <w:b/>
          <w:i w:val="false"/>
          <w:color w:val="000000"/>
        </w:rPr>
        <w:t xml:space="preserve"> Бизнесті жүргізу жеңілдігі бойынша өңірлер мен қалалар рейтингінің қорытындыларын шығару жөніндегі комиссияның</w:t>
      </w:r>
      <w:r>
        <w:br/>
      </w:r>
      <w:r>
        <w:rPr>
          <w:rFonts w:ascii="Times New Roman"/>
          <w:b/>
          <w:i w:val="false"/>
          <w:color w:val="000000"/>
        </w:rPr>
        <w:t>ҚҰРАМЫ</w:t>
      </w:r>
    </w:p>
    <w:bookmarkEnd w:id="42"/>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 төрағаның орынбасары</w:t>
      </w:r>
    </w:p>
    <w:p>
      <w:pPr>
        <w:spacing w:after="0"/>
        <w:ind w:left="0"/>
        <w:jc w:val="both"/>
      </w:pPr>
      <w:r>
        <w:rPr>
          <w:rFonts w:ascii="Times New Roman"/>
          <w:b w:val="false"/>
          <w:i w:val="false"/>
          <w:color w:val="000000"/>
          <w:sz w:val="28"/>
        </w:rPr>
        <w:t>
      Қазақстан Республикасы Президенті Әкімшілігінің Әлеуметтік-экономикалық саясат бөлімінің меңгерушісі, хатшы</w:t>
      </w:r>
    </w:p>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w:t>
      </w:r>
    </w:p>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бақылау бөлімінің меңгерушісі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