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e7a4" w14:textId="3d3e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2016 жылғы 6 сәуірдегі № 229 Жарлығы</w:t>
      </w:r>
    </w:p>
    <w:p>
      <w:pPr>
        <w:spacing w:after="0"/>
        <w:ind w:left="0"/>
        <w:jc w:val="both"/>
      </w:pPr>
      <w:bookmarkStart w:name="z1" w:id="0"/>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2016 жылдың сәуір-маусымында және қазан-желтоқсанында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2016 жылдың сәуір-маусымында және қазан-желтоқсанында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2016 жылдың сәуір-маусымында және қазан-желтоқсанында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