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14e9" w14:textId="a5a1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органдарында кадр саясатын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16 наурыздағы № 211 Жарлығы. Күші жойылды - Қазақстан Республикасы Президентінің 2022 жылғы 19 желтоқсандағы № 61 Жарлығымен</w:t>
      </w:r>
    </w:p>
    <w:p>
      <w:pPr>
        <w:spacing w:after="0"/>
        <w:ind w:left="0"/>
        <w:jc w:val="both"/>
      </w:pPr>
      <w:r>
        <w:rPr>
          <w:rFonts w:ascii="Times New Roman"/>
          <w:b w:val="false"/>
          <w:i w:val="false"/>
          <w:color w:val="ff0000"/>
          <w:sz w:val="28"/>
        </w:rPr>
        <w:t xml:space="preserve">
      Ескерту. Күші жойылды – ҚР Президентінің 19.12.2022 </w:t>
      </w:r>
      <w:r>
        <w:rPr>
          <w:rFonts w:ascii="Times New Roman"/>
          <w:b w:val="false"/>
          <w:i w:val="false"/>
          <w:color w:val="ff0000"/>
          <w:sz w:val="28"/>
        </w:rPr>
        <w:t>№ 61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54-баптарын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Қызметкерлердің қызметін бағалау, разрядтар беру шарттары мен ережелерінің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Тәртіптік теріс қылықтардың ауырлығын бағалау жүйесі және тәртіптік жауаптылықты қалыптастыру (тәртіптік тәжірибеде профилактикалық функцияларды күшейту)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p>
    <w:bookmarkEnd w:id="4"/>
    <w:bookmarkStart w:name="z6" w:id="5"/>
    <w:p>
      <w:pPr>
        <w:spacing w:after="0"/>
        <w:ind w:left="0"/>
        <w:jc w:val="both"/>
      </w:pPr>
      <w:r>
        <w:rPr>
          <w:rFonts w:ascii="Times New Roman"/>
          <w:b w:val="false"/>
          <w:i w:val="false"/>
          <w:color w:val="000000"/>
          <w:sz w:val="28"/>
        </w:rPr>
        <w:t>
      3. Осы Жарлық алғашқы ресми жарияланған күнінен кейін күнтізбелік он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16 наурыздағы</w:t>
            </w:r>
            <w:r>
              <w:br/>
            </w:r>
            <w:r>
              <w:rPr>
                <w:rFonts w:ascii="Times New Roman"/>
                <w:b w:val="false"/>
                <w:i w:val="false"/>
                <w:color w:val="000000"/>
                <w:sz w:val="20"/>
              </w:rPr>
              <w:t>№ 211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Қызметкерлердің қызметін бағалау, разрядтар</w:t>
      </w:r>
      <w:r>
        <w:br/>
      </w:r>
      <w:r>
        <w:rPr>
          <w:rFonts w:ascii="Times New Roman"/>
          <w:b/>
          <w:i w:val="false"/>
          <w:color w:val="000000"/>
        </w:rPr>
        <w:t>беру шарттары мен ережелерінің</w:t>
      </w:r>
      <w:r>
        <w:br/>
      </w:r>
      <w:r>
        <w:rPr>
          <w:rFonts w:ascii="Times New Roman"/>
          <w:b/>
          <w:i w:val="false"/>
          <w:color w:val="000000"/>
        </w:rPr>
        <w:t>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Қызметкерлердің қызметін бағалау, разрядтар беру шарттары мен ережелерінің қағидалары "Құқық қорғау қызметі туралы" Қазақстан Республикасының 2011 жылғы 6 қаңтардағы Заңының </w:t>
      </w:r>
      <w:r>
        <w:rPr>
          <w:rFonts w:ascii="Times New Roman"/>
          <w:b w:val="false"/>
          <w:i w:val="false"/>
          <w:color w:val="000000"/>
          <w:sz w:val="28"/>
        </w:rPr>
        <w:t>46-2-бабына</w:t>
      </w:r>
      <w:r>
        <w:rPr>
          <w:rFonts w:ascii="Times New Roman"/>
          <w:b w:val="false"/>
          <w:i w:val="false"/>
          <w:color w:val="000000"/>
          <w:sz w:val="28"/>
        </w:rPr>
        <w:t xml:space="preserve"> сәйкес әзірленді және Қазақстан Республикасы құқық қорғау органдары қызметкерлерінің (бұдан әрі – қызметкерлер) қызметін бағалаудың тәртібін, сондай-ақ құқық қорғау органдарының қызметкерлеріне лауазымы бойынша разрядтар берудің тәртібі мен шарттарын айқындайды.</w:t>
      </w:r>
    </w:p>
    <w:bookmarkEnd w:id="7"/>
    <w:bookmarkStart w:name="z11" w:id="8"/>
    <w:p>
      <w:pPr>
        <w:spacing w:after="0"/>
        <w:ind w:left="0"/>
        <w:jc w:val="left"/>
      </w:pPr>
      <w:r>
        <w:rPr>
          <w:rFonts w:ascii="Times New Roman"/>
          <w:b/>
          <w:i w:val="false"/>
          <w:color w:val="000000"/>
        </w:rPr>
        <w:t xml:space="preserve"> 2. Қызметкерлердің қызметін бағалаудың тәртібі</w:t>
      </w:r>
    </w:p>
    <w:bookmarkEnd w:id="8"/>
    <w:bookmarkStart w:name="z12" w:id="9"/>
    <w:p>
      <w:pPr>
        <w:spacing w:after="0"/>
        <w:ind w:left="0"/>
        <w:jc w:val="both"/>
      </w:pPr>
      <w:r>
        <w:rPr>
          <w:rFonts w:ascii="Times New Roman"/>
          <w:b w:val="false"/>
          <w:i w:val="false"/>
          <w:color w:val="000000"/>
          <w:sz w:val="28"/>
        </w:rPr>
        <w:t>
      2. Қызметкерлердің қызметін бағалауды олардың жұмысының тиімділігі мен сапасын айқындау үшін қызметкердің тікелей басшысы жүргізеді.</w:t>
      </w:r>
    </w:p>
    <w:bookmarkEnd w:id="9"/>
    <w:bookmarkStart w:name="z13" w:id="10"/>
    <w:p>
      <w:pPr>
        <w:spacing w:after="0"/>
        <w:ind w:left="0"/>
        <w:jc w:val="both"/>
      </w:pPr>
      <w:r>
        <w:rPr>
          <w:rFonts w:ascii="Times New Roman"/>
          <w:b w:val="false"/>
          <w:i w:val="false"/>
          <w:color w:val="000000"/>
          <w:sz w:val="28"/>
        </w:rPr>
        <w:t>
      3. Қызметкерлердің қызметін бағалау жұмыс тиімділігінің негізгі көрсеткіштерінің жетістіктерін және жұмыс стандарттарының сақталуын айқындау арқылы жүзеге асырылады.</w:t>
      </w:r>
    </w:p>
    <w:bookmarkEnd w:id="10"/>
    <w:p>
      <w:pPr>
        <w:spacing w:after="0"/>
        <w:ind w:left="0"/>
        <w:jc w:val="both"/>
      </w:pPr>
      <w:r>
        <w:rPr>
          <w:rFonts w:ascii="Times New Roman"/>
          <w:b w:val="false"/>
          <w:i w:val="false"/>
          <w:color w:val="000000"/>
          <w:sz w:val="28"/>
        </w:rPr>
        <w:t>
      Жұмыс тиімділігінің негізгі көрсеткіші – құқық қорғау органының стратегиясы (стратегиялық жоспары) негізінде қалыптастырылған және жедел-қызметтік мақсаттар мен міндеттерге жету бойынша қызметкердің қызметін бағалауға бағытталған көрсеткіш (жұмыс көлемі).</w:t>
      </w:r>
    </w:p>
    <w:p>
      <w:pPr>
        <w:spacing w:after="0"/>
        <w:ind w:left="0"/>
        <w:jc w:val="both"/>
      </w:pPr>
      <w:r>
        <w:rPr>
          <w:rFonts w:ascii="Times New Roman"/>
          <w:b w:val="false"/>
          <w:i w:val="false"/>
          <w:color w:val="000000"/>
          <w:sz w:val="28"/>
        </w:rPr>
        <w:t>
      Жұмыс стандарты – нақты учаскедегі қызметкердің қызмет алгоритмі, қағидалары және оның нәтижелеріне қойылатын талаптар.</w:t>
      </w:r>
    </w:p>
    <w:bookmarkStart w:name="z14" w:id="11"/>
    <w:p>
      <w:pPr>
        <w:spacing w:after="0"/>
        <w:ind w:left="0"/>
        <w:jc w:val="both"/>
      </w:pPr>
      <w:r>
        <w:rPr>
          <w:rFonts w:ascii="Times New Roman"/>
          <w:b w:val="false"/>
          <w:i w:val="false"/>
          <w:color w:val="000000"/>
          <w:sz w:val="28"/>
        </w:rPr>
        <w:t>
      4. Қызметкерлердің қызметін бағалау жыл сайын 1 желтоқсаннан кешіктірмей, бірақ лауазымға орналасқан күннен бастап алты ай өткен соң жүргізіледі.</w:t>
      </w:r>
    </w:p>
    <w:bookmarkEnd w:id="11"/>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1) құқық қорғау органының басшысына және оның орынбасарларына;</w:t>
      </w:r>
    </w:p>
    <w:p>
      <w:pPr>
        <w:spacing w:after="0"/>
        <w:ind w:left="0"/>
        <w:jc w:val="both"/>
      </w:pPr>
      <w:r>
        <w:rPr>
          <w:rFonts w:ascii="Times New Roman"/>
          <w:b w:val="false"/>
          <w:i w:val="false"/>
          <w:color w:val="000000"/>
          <w:sz w:val="28"/>
        </w:rPr>
        <w:t>
      2) адамның сынақ мерзімінде болу кезеңінде оған қатысты жүргізілмейді.</w:t>
      </w:r>
    </w:p>
    <w:bookmarkStart w:name="z15" w:id="12"/>
    <w:p>
      <w:pPr>
        <w:spacing w:after="0"/>
        <w:ind w:left="0"/>
        <w:jc w:val="both"/>
      </w:pPr>
      <w:r>
        <w:rPr>
          <w:rFonts w:ascii="Times New Roman"/>
          <w:b w:val="false"/>
          <w:i w:val="false"/>
          <w:color w:val="000000"/>
          <w:sz w:val="28"/>
        </w:rPr>
        <w:t>
      5. Бағалау жөніндегі жұмысты үйлестіруді құқық қорғау органының кадр қызметі жүзеге асырады.</w:t>
      </w:r>
    </w:p>
    <w:bookmarkEnd w:id="12"/>
    <w:bookmarkStart w:name="z16" w:id="13"/>
    <w:p>
      <w:pPr>
        <w:spacing w:after="0"/>
        <w:ind w:left="0"/>
        <w:jc w:val="both"/>
      </w:pPr>
      <w:r>
        <w:rPr>
          <w:rFonts w:ascii="Times New Roman"/>
          <w:b w:val="false"/>
          <w:i w:val="false"/>
          <w:color w:val="000000"/>
          <w:sz w:val="28"/>
        </w:rPr>
        <w:t>
      6. Қызметкерлердің қызметін бағалау нәтижелері мынадай мәндері бар шкала бойынша қойылады: "тиімділігі жоғары", "тиімді", "тиімділігі төмен".</w:t>
      </w:r>
    </w:p>
    <w:bookmarkEnd w:id="13"/>
    <w:p>
      <w:pPr>
        <w:spacing w:after="0"/>
        <w:ind w:left="0"/>
        <w:jc w:val="both"/>
      </w:pPr>
      <w:r>
        <w:rPr>
          <w:rFonts w:ascii="Times New Roman"/>
          <w:b w:val="false"/>
          <w:i w:val="false"/>
          <w:color w:val="000000"/>
          <w:sz w:val="28"/>
        </w:rPr>
        <w:t>
      Бұл ретте аталған мәндер мынадай көрсеткіштерге сәйкес болады:</w:t>
      </w:r>
    </w:p>
    <w:p>
      <w:pPr>
        <w:spacing w:after="0"/>
        <w:ind w:left="0"/>
        <w:jc w:val="both"/>
      </w:pPr>
      <w:r>
        <w:rPr>
          <w:rFonts w:ascii="Times New Roman"/>
          <w:b w:val="false"/>
          <w:i w:val="false"/>
          <w:color w:val="000000"/>
          <w:sz w:val="28"/>
        </w:rPr>
        <w:t>
      "тиімділігі жоғары" – қызметкер жедел-қызметтік мақсаттар мен міндеттерге қол жеткізуде алға қойылған жұмыс көлемінен ұдайы асыра жұмыс істейді (неге қол жеткізді). Құқық қорғау органының (бөлімшенің) жұмысына елеулі үлес қосады. Алға қойылған міндеттер мен өзінің лауазымдық міндеттерін жоғары дәрежедегі дербестікпен орындайды. Өзіне жүктелген лауазымдық міндеттерін орындау кезінде жоғары деңгейдегі кәсібилік пен құзыреттілік көрсетеді және күрделі міндеттерді орындауға қажетті өзінің білімі мен дағдыларын ұдайы жетілдіріп отырады. Өзге қызметкерлердің жеке дамуында, сонымен қатар жалпы құқық қорғау органының (бөлімшенің) дамуында елеулі рөл атқарады;</w:t>
      </w:r>
    </w:p>
    <w:p>
      <w:pPr>
        <w:spacing w:after="0"/>
        <w:ind w:left="0"/>
        <w:jc w:val="both"/>
      </w:pPr>
      <w:r>
        <w:rPr>
          <w:rFonts w:ascii="Times New Roman"/>
          <w:b w:val="false"/>
          <w:i w:val="false"/>
          <w:color w:val="000000"/>
          <w:sz w:val="28"/>
        </w:rPr>
        <w:t>
      "тиімді" – қызметкер жедел-қызметтік мақсаттар мен міндеттерге қол жеткізуде алға қойылған жұмыс көлемін орындайды (неге қол жеткізді). Алға қойылған міндеттер мен лауазымдық міндеттер аздаған нұсқаулар берумен орындалады. Жұмыс үшін қажетті бағыттарда білім мен тәжірибенің жоғары деңгейін көрсетеді және өзін одан әрі дамытуға және күрделі міндеттерді орындауға қажетті білімі мен дағдыларын жетілдіру үшін мүмкіндіктер іздейді;</w:t>
      </w:r>
    </w:p>
    <w:p>
      <w:pPr>
        <w:spacing w:after="0"/>
        <w:ind w:left="0"/>
        <w:jc w:val="both"/>
      </w:pPr>
      <w:r>
        <w:rPr>
          <w:rFonts w:ascii="Times New Roman"/>
          <w:b w:val="false"/>
          <w:i w:val="false"/>
          <w:color w:val="000000"/>
          <w:sz w:val="28"/>
        </w:rPr>
        <w:t>
      "тиімділігі төмен" – қызметкер жедел-қызметтік мақсаттар мен міндеттерге қол жеткізуде алға қойылған жұмыс көлемін орындай алмайды (неге қол жеткізілмеді). Тапсырмалардың орындалуына ұдайы нұсқаулар мен бақылау қажет. Қажетті білім мен жұмысқа мүдделілік танытпайды. Қызметкерден жұмысты орындаудың сапасын дереу және айтарлықтай дәрежеде жақсартады және осы сапаны одан әрі талап етілетін деңгейде ұстайды деп күтіледі.</w:t>
      </w:r>
    </w:p>
    <w:bookmarkStart w:name="z17" w:id="14"/>
    <w:p>
      <w:pPr>
        <w:spacing w:after="0"/>
        <w:ind w:left="0"/>
        <w:jc w:val="both"/>
      </w:pPr>
      <w:r>
        <w:rPr>
          <w:rFonts w:ascii="Times New Roman"/>
          <w:b w:val="false"/>
          <w:i w:val="false"/>
          <w:color w:val="000000"/>
          <w:sz w:val="28"/>
        </w:rPr>
        <w:t>
      7. Қызметкердің қызметін бағалау нәтижелері бойынша оның тікелей басшысы құқық қорғау органының басшысы бекіткен нысанға сәйкес бағалау парағын толтырады және келесі бағалауға дейін қызметкерді кәсіби дамытудың жеке жоспарын жасайды.</w:t>
      </w:r>
    </w:p>
    <w:bookmarkEnd w:id="14"/>
    <w:p>
      <w:pPr>
        <w:spacing w:after="0"/>
        <w:ind w:left="0"/>
        <w:jc w:val="both"/>
      </w:pPr>
      <w:r>
        <w:rPr>
          <w:rFonts w:ascii="Times New Roman"/>
          <w:b w:val="false"/>
          <w:i w:val="false"/>
          <w:color w:val="000000"/>
          <w:sz w:val="28"/>
        </w:rPr>
        <w:t>
      Қызметкерді кәсіби дамытудың жеке жоспары қызметкердің тиімділігін арттыруға және белгілі бір уақыт кезеңінде оның кәсіби және тұлғалық өсуіне (біліктілікті арттыру курстарынан өту, нақты дағдыларын дамыту) бағытталған басым бағыттар мен ұсынымдарды айқындайды.</w:t>
      </w:r>
    </w:p>
    <w:bookmarkStart w:name="z18" w:id="15"/>
    <w:p>
      <w:pPr>
        <w:spacing w:after="0"/>
        <w:ind w:left="0"/>
        <w:jc w:val="both"/>
      </w:pPr>
      <w:r>
        <w:rPr>
          <w:rFonts w:ascii="Times New Roman"/>
          <w:b w:val="false"/>
          <w:i w:val="false"/>
          <w:color w:val="000000"/>
          <w:sz w:val="28"/>
        </w:rPr>
        <w:t>
      8. Толтырылған бағалау парағы мен қызметкерді кәсіби дамыту жоспары үш жұмыс күні ішінде кадр қызметіне жіберіледі.</w:t>
      </w:r>
    </w:p>
    <w:bookmarkEnd w:id="15"/>
    <w:bookmarkStart w:name="z19" w:id="16"/>
    <w:p>
      <w:pPr>
        <w:spacing w:after="0"/>
        <w:ind w:left="0"/>
        <w:jc w:val="both"/>
      </w:pPr>
      <w:r>
        <w:rPr>
          <w:rFonts w:ascii="Times New Roman"/>
          <w:b w:val="false"/>
          <w:i w:val="false"/>
          <w:color w:val="000000"/>
          <w:sz w:val="28"/>
        </w:rPr>
        <w:t>
      9. Кадр қызметі тікелей басшылар берген қызметкерлерді дамыту жоспарларын жинақтайды және тиісті құқық қорғау органы қызметкерлерінің кәсіби деңгейін арттыруды ұйымдастыру кезінде ескереді.</w:t>
      </w:r>
    </w:p>
    <w:bookmarkEnd w:id="16"/>
    <w:bookmarkStart w:name="z20" w:id="17"/>
    <w:p>
      <w:pPr>
        <w:spacing w:after="0"/>
        <w:ind w:left="0"/>
        <w:jc w:val="left"/>
      </w:pPr>
      <w:r>
        <w:rPr>
          <w:rFonts w:ascii="Times New Roman"/>
          <w:b/>
          <w:i w:val="false"/>
          <w:color w:val="000000"/>
        </w:rPr>
        <w:t xml:space="preserve"> 3. Бағалау нәтижелері бойынша шешімдер қабылдау</w:t>
      </w:r>
    </w:p>
    <w:bookmarkEnd w:id="17"/>
    <w:bookmarkStart w:name="z21" w:id="18"/>
    <w:p>
      <w:pPr>
        <w:spacing w:after="0"/>
        <w:ind w:left="0"/>
        <w:jc w:val="both"/>
      </w:pPr>
      <w:r>
        <w:rPr>
          <w:rFonts w:ascii="Times New Roman"/>
          <w:b w:val="false"/>
          <w:i w:val="false"/>
          <w:color w:val="000000"/>
          <w:sz w:val="28"/>
        </w:rPr>
        <w:t>
      10. Қызметкерлердің қызметін бағалау нәтижелері сыйлықақы беру, ынталандыру, оқыту, мансаптық өсу, ротация жөнінде шешімдер қабылдау үшін, сондай-ақ сараланған еңбекақы белгілеу үшін негіз болып табылады.</w:t>
      </w:r>
    </w:p>
    <w:bookmarkEnd w:id="18"/>
    <w:bookmarkStart w:name="z22" w:id="19"/>
    <w:p>
      <w:pPr>
        <w:spacing w:after="0"/>
        <w:ind w:left="0"/>
        <w:jc w:val="both"/>
      </w:pPr>
      <w:r>
        <w:rPr>
          <w:rFonts w:ascii="Times New Roman"/>
          <w:b w:val="false"/>
          <w:i w:val="false"/>
          <w:color w:val="000000"/>
          <w:sz w:val="28"/>
        </w:rPr>
        <w:t>
      11. Қызметкер бағалау аяқталған күннен бастап үш жұмыс күні ішінде бағалау парағымен және дамыту жоспарымен таныстырылады.</w:t>
      </w:r>
    </w:p>
    <w:bookmarkEnd w:id="19"/>
    <w:bookmarkStart w:name="z23" w:id="20"/>
    <w:p>
      <w:pPr>
        <w:spacing w:after="0"/>
        <w:ind w:left="0"/>
        <w:jc w:val="both"/>
      </w:pPr>
      <w:r>
        <w:rPr>
          <w:rFonts w:ascii="Times New Roman"/>
          <w:b w:val="false"/>
          <w:i w:val="false"/>
          <w:color w:val="000000"/>
          <w:sz w:val="28"/>
        </w:rPr>
        <w:t>
      12. Қызметкерді бағалау нәтижелері қызметтік тізіміне енгізіледі.</w:t>
      </w:r>
    </w:p>
    <w:bookmarkEnd w:id="20"/>
    <w:bookmarkStart w:name="z24" w:id="21"/>
    <w:p>
      <w:pPr>
        <w:spacing w:after="0"/>
        <w:ind w:left="0"/>
        <w:jc w:val="left"/>
      </w:pPr>
      <w:r>
        <w:rPr>
          <w:rFonts w:ascii="Times New Roman"/>
          <w:b/>
          <w:i w:val="false"/>
          <w:color w:val="000000"/>
        </w:rPr>
        <w:t xml:space="preserve"> 4. Бағалау нәтижелеріне шағымдану</w:t>
      </w:r>
    </w:p>
    <w:bookmarkEnd w:id="21"/>
    <w:bookmarkStart w:name="z25" w:id="22"/>
    <w:p>
      <w:pPr>
        <w:spacing w:after="0"/>
        <w:ind w:left="0"/>
        <w:jc w:val="both"/>
      </w:pPr>
      <w:r>
        <w:rPr>
          <w:rFonts w:ascii="Times New Roman"/>
          <w:b w:val="false"/>
          <w:i w:val="false"/>
          <w:color w:val="000000"/>
          <w:sz w:val="28"/>
        </w:rPr>
        <w:t>
      13. Қызметкерлер бағалау нәтижелерімен танысқан күннен бастап он жұмыс күні ішінде құқық қорғау органының басшысына немесе құқық қорғау органының уәкілетті басшысына және (немесе) сот тәртібімен бағалау нәтижелеріне шағымдануға құқылы.</w:t>
      </w:r>
    </w:p>
    <w:bookmarkEnd w:id="22"/>
    <w:bookmarkStart w:name="z26" w:id="23"/>
    <w:p>
      <w:pPr>
        <w:spacing w:after="0"/>
        <w:ind w:left="0"/>
        <w:jc w:val="both"/>
      </w:pPr>
      <w:r>
        <w:rPr>
          <w:rFonts w:ascii="Times New Roman"/>
          <w:b w:val="false"/>
          <w:i w:val="false"/>
          <w:color w:val="000000"/>
          <w:sz w:val="28"/>
        </w:rPr>
        <w:t>
      14. Құқық қорғау органының басшысы немесе құқық қорғау органының уәкілетті басшысы қызметкердің шағымы түскеннен кейін оны қарауды жүзеге асырады және бұзушылық анықталған жағдайларда бағалау нәтижелерінің күшін жоюға шаралар қабылдайды.</w:t>
      </w:r>
    </w:p>
    <w:bookmarkEnd w:id="23"/>
    <w:bookmarkStart w:name="z27" w:id="24"/>
    <w:p>
      <w:pPr>
        <w:spacing w:after="0"/>
        <w:ind w:left="0"/>
        <w:jc w:val="left"/>
      </w:pPr>
      <w:r>
        <w:rPr>
          <w:rFonts w:ascii="Times New Roman"/>
          <w:b/>
          <w:i w:val="false"/>
          <w:color w:val="000000"/>
        </w:rPr>
        <w:t xml:space="preserve"> 5. Лауазымы бойынша разрядтар берудің тәртібі мен шарттары</w:t>
      </w:r>
    </w:p>
    <w:bookmarkEnd w:id="24"/>
    <w:bookmarkStart w:name="z28" w:id="25"/>
    <w:p>
      <w:pPr>
        <w:spacing w:after="0"/>
        <w:ind w:left="0"/>
        <w:jc w:val="both"/>
      </w:pPr>
      <w:r>
        <w:rPr>
          <w:rFonts w:ascii="Times New Roman"/>
          <w:b w:val="false"/>
          <w:i w:val="false"/>
          <w:color w:val="000000"/>
          <w:sz w:val="28"/>
        </w:rPr>
        <w:t>
      15. Лауазымы бойынша разряд – қол жеткізген нәтижелер негізінде айқындалатын және сараланған еңбекақы төлеуге әсер ететін қызметкерлердің кәсіби біліктілігінің дәрежесі.</w:t>
      </w:r>
    </w:p>
    <w:bookmarkEnd w:id="25"/>
    <w:bookmarkStart w:name="z29" w:id="26"/>
    <w:p>
      <w:pPr>
        <w:spacing w:after="0"/>
        <w:ind w:left="0"/>
        <w:jc w:val="both"/>
      </w:pPr>
      <w:r>
        <w:rPr>
          <w:rFonts w:ascii="Times New Roman"/>
          <w:b w:val="false"/>
          <w:i w:val="false"/>
          <w:color w:val="000000"/>
          <w:sz w:val="28"/>
        </w:rPr>
        <w:t>
      16. Қызметкерлерге лауазымы бойынша мынадай разрядтар беріледі:</w:t>
      </w:r>
    </w:p>
    <w:bookmarkEnd w:id="26"/>
    <w:p>
      <w:pPr>
        <w:spacing w:after="0"/>
        <w:ind w:left="0"/>
        <w:jc w:val="both"/>
      </w:pPr>
      <w:r>
        <w:rPr>
          <w:rFonts w:ascii="Times New Roman"/>
          <w:b w:val="false"/>
          <w:i w:val="false"/>
          <w:color w:val="000000"/>
          <w:sz w:val="28"/>
        </w:rPr>
        <w:t>
      1) үшінші разряд;</w:t>
      </w:r>
    </w:p>
    <w:p>
      <w:pPr>
        <w:spacing w:after="0"/>
        <w:ind w:left="0"/>
        <w:jc w:val="both"/>
      </w:pPr>
      <w:r>
        <w:rPr>
          <w:rFonts w:ascii="Times New Roman"/>
          <w:b w:val="false"/>
          <w:i w:val="false"/>
          <w:color w:val="000000"/>
          <w:sz w:val="28"/>
        </w:rPr>
        <w:t>
      2) екінші разряд;</w:t>
      </w:r>
    </w:p>
    <w:p>
      <w:pPr>
        <w:spacing w:after="0"/>
        <w:ind w:left="0"/>
        <w:jc w:val="both"/>
      </w:pPr>
      <w:r>
        <w:rPr>
          <w:rFonts w:ascii="Times New Roman"/>
          <w:b w:val="false"/>
          <w:i w:val="false"/>
          <w:color w:val="000000"/>
          <w:sz w:val="28"/>
        </w:rPr>
        <w:t>
      3) бірінші разряд.</w:t>
      </w:r>
    </w:p>
    <w:p>
      <w:pPr>
        <w:spacing w:after="0"/>
        <w:ind w:left="0"/>
        <w:jc w:val="both"/>
      </w:pPr>
      <w:r>
        <w:rPr>
          <w:rFonts w:ascii="Times New Roman"/>
          <w:b w:val="false"/>
          <w:i w:val="false"/>
          <w:color w:val="000000"/>
          <w:sz w:val="28"/>
        </w:rPr>
        <w:t>
      Бірінші разряд лауазымы бойынша жоғары разряд болып табылады.</w:t>
      </w:r>
    </w:p>
    <w:bookmarkStart w:name="z30" w:id="27"/>
    <w:p>
      <w:pPr>
        <w:spacing w:after="0"/>
        <w:ind w:left="0"/>
        <w:jc w:val="both"/>
      </w:pPr>
      <w:r>
        <w:rPr>
          <w:rFonts w:ascii="Times New Roman"/>
          <w:b w:val="false"/>
          <w:i w:val="false"/>
          <w:color w:val="000000"/>
          <w:sz w:val="28"/>
        </w:rPr>
        <w:t>
      17. Лауазымы бойынша разрядтар беру сатылы түрде дербес жүргізіледі.</w:t>
      </w:r>
    </w:p>
    <w:bookmarkEnd w:id="27"/>
    <w:bookmarkStart w:name="z31" w:id="28"/>
    <w:p>
      <w:pPr>
        <w:spacing w:after="0"/>
        <w:ind w:left="0"/>
        <w:jc w:val="both"/>
      </w:pPr>
      <w:r>
        <w:rPr>
          <w:rFonts w:ascii="Times New Roman"/>
          <w:b w:val="false"/>
          <w:i w:val="false"/>
          <w:color w:val="000000"/>
          <w:sz w:val="28"/>
        </w:rPr>
        <w:t>
      18. Лауазымы бойынша үшінші разряд құқық қорғау органдарында кемінде төрт жыл және атқаратын лауазымында кемінде екі жыл үздіксіз еңбек өтілі бар қызметкерлерге берілуі мүмкін.</w:t>
      </w:r>
    </w:p>
    <w:bookmarkEnd w:id="28"/>
    <w:p>
      <w:pPr>
        <w:spacing w:after="0"/>
        <w:ind w:left="0"/>
        <w:jc w:val="both"/>
      </w:pPr>
      <w:r>
        <w:rPr>
          <w:rFonts w:ascii="Times New Roman"/>
          <w:b w:val="false"/>
          <w:i w:val="false"/>
          <w:color w:val="000000"/>
          <w:sz w:val="28"/>
        </w:rPr>
        <w:t>
      Лауазымы бойынша екінші разряд қызметкерлерге қол жеткізген нәтижелері ескеріліп, алдыңғы разряд берілген сәттен бастап екі жыл өткеннен кейін берілуі мүмкін.</w:t>
      </w:r>
    </w:p>
    <w:p>
      <w:pPr>
        <w:spacing w:after="0"/>
        <w:ind w:left="0"/>
        <w:jc w:val="both"/>
      </w:pPr>
      <w:r>
        <w:rPr>
          <w:rFonts w:ascii="Times New Roman"/>
          <w:b w:val="false"/>
          <w:i w:val="false"/>
          <w:color w:val="000000"/>
          <w:sz w:val="28"/>
        </w:rPr>
        <w:t>
      Лауазымы бойынша бірінші разряд қызметкерлерге қол жеткізген нәтижелері ескеріліп, алдыңғы разряд берілген сәттен бастап екі жыл өткеннен кейін берілуі мүмкін.</w:t>
      </w:r>
    </w:p>
    <w:bookmarkStart w:name="z32" w:id="29"/>
    <w:p>
      <w:pPr>
        <w:spacing w:after="0"/>
        <w:ind w:left="0"/>
        <w:jc w:val="both"/>
      </w:pPr>
      <w:r>
        <w:rPr>
          <w:rFonts w:ascii="Times New Roman"/>
          <w:b w:val="false"/>
          <w:i w:val="false"/>
          <w:color w:val="000000"/>
          <w:sz w:val="28"/>
        </w:rPr>
        <w:t>
      19. Лауазымы бойынша разрядтар берудің қосымша шарттарын енгізуге рұқсат етілмейді.</w:t>
      </w:r>
    </w:p>
    <w:bookmarkEnd w:id="29"/>
    <w:bookmarkStart w:name="z33" w:id="30"/>
    <w:p>
      <w:pPr>
        <w:spacing w:after="0"/>
        <w:ind w:left="0"/>
        <w:jc w:val="both"/>
      </w:pPr>
      <w:r>
        <w:rPr>
          <w:rFonts w:ascii="Times New Roman"/>
          <w:b w:val="false"/>
          <w:i w:val="false"/>
          <w:color w:val="000000"/>
          <w:sz w:val="28"/>
        </w:rPr>
        <w:t>
      20. Лауазымы бойынша разряд беру туралы шешімді қызметкердің қызметін бағалау нәтижелерінде "тиімділігі жоғары" немесе "тиімді" деген мәндер болғанда қызметкердің тікелей басшысы қабылдайды.</w:t>
      </w:r>
    </w:p>
    <w:bookmarkEnd w:id="30"/>
    <w:p>
      <w:pPr>
        <w:spacing w:after="0"/>
        <w:ind w:left="0"/>
        <w:jc w:val="both"/>
      </w:pPr>
      <w:r>
        <w:rPr>
          <w:rFonts w:ascii="Times New Roman"/>
          <w:b w:val="false"/>
          <w:i w:val="false"/>
          <w:color w:val="000000"/>
          <w:sz w:val="28"/>
        </w:rPr>
        <w:t>
      Лауазымы бойынша разряд беру қызметкердің қызметін бағалау нәтижелері көрсетілген ұсыну негізінде құқық қорғау органы басшысының немесе құқық қорғау органының уәкілетті басшысының бұйрығымен ресімделеді.</w:t>
      </w:r>
    </w:p>
    <w:bookmarkStart w:name="z34" w:id="31"/>
    <w:p>
      <w:pPr>
        <w:spacing w:after="0"/>
        <w:ind w:left="0"/>
        <w:jc w:val="both"/>
      </w:pPr>
      <w:r>
        <w:rPr>
          <w:rFonts w:ascii="Times New Roman"/>
          <w:b w:val="false"/>
          <w:i w:val="false"/>
          <w:color w:val="000000"/>
          <w:sz w:val="28"/>
        </w:rPr>
        <w:t>
      21. Ротациялау тәртібімен ауыстыруды қоспағанда, қызметкер тиісті құқық қорғау органы жүйесінде ауыстырылған кезде не қызметкер бір құқық қорғау органынан екіншісіне ауыстырылған кезде лауазымы бойынша берілген разряд сақталмайды.</w:t>
      </w:r>
    </w:p>
    <w:bookmarkEnd w:id="31"/>
    <w:bookmarkStart w:name="z35" w:id="32"/>
    <w:p>
      <w:pPr>
        <w:spacing w:after="0"/>
        <w:ind w:left="0"/>
        <w:jc w:val="both"/>
      </w:pPr>
      <w:r>
        <w:rPr>
          <w:rFonts w:ascii="Times New Roman"/>
          <w:b w:val="false"/>
          <w:i w:val="false"/>
          <w:color w:val="000000"/>
          <w:sz w:val="28"/>
        </w:rPr>
        <w:t>
      22. Қарамағында болған, жүктілігі және босануы, бала үш жасқа толғанға дейін бағып-күтуге арналған жалақысы сақталмайтын демалыста жүрген, сондай-ақ жаңа туылған баланы (балаларды) асырап алуға байланысты демалыстағы қызметкерлерге лауазымы бойынша разряд қарамағында және демалыста болған бүкіл кезеңі бойына сақталады.</w:t>
      </w:r>
    </w:p>
    <w:bookmarkEnd w:id="32"/>
    <w:p>
      <w:pPr>
        <w:spacing w:after="0"/>
        <w:ind w:left="0"/>
        <w:jc w:val="both"/>
      </w:pPr>
      <w:r>
        <w:rPr>
          <w:rFonts w:ascii="Times New Roman"/>
          <w:b w:val="false"/>
          <w:i w:val="false"/>
          <w:color w:val="000000"/>
          <w:sz w:val="28"/>
        </w:rPr>
        <w:t>
      Бұл ретте қарамағында болу және демалыста болу кезеңі осы Қағидалардың 18-тармағында көзделген, лауазымы бойынша разрядтар берудің мерзімдерін есептеу кезінде есепке алынбайды.</w:t>
      </w:r>
    </w:p>
    <w:bookmarkStart w:name="z36" w:id="33"/>
    <w:p>
      <w:pPr>
        <w:spacing w:after="0"/>
        <w:ind w:left="0"/>
        <w:jc w:val="both"/>
      </w:pPr>
      <w:r>
        <w:rPr>
          <w:rFonts w:ascii="Times New Roman"/>
          <w:b w:val="false"/>
          <w:i w:val="false"/>
          <w:color w:val="000000"/>
          <w:sz w:val="28"/>
        </w:rPr>
        <w:t>
      23. Лауазымы бойынша разряд қызметкердің алынбаған тәртіптік жазасы болғанда, қайта аттестаттау кезінде атқаратын лауазымына сәйкестігі туралы мәселе шешілгенге дейін, ақталатын негіздер бойынша қылмыстық істі қысқартқанға дейін, ақтау үкімі заңды күшіне енгенге дейін, қызметтік тергеп-тексеру аяқталғанға дейін қызметкерлерге берілмейді.</w:t>
      </w:r>
    </w:p>
    <w:bookmarkEnd w:id="33"/>
    <w:bookmarkStart w:name="z37" w:id="34"/>
    <w:p>
      <w:pPr>
        <w:spacing w:after="0"/>
        <w:ind w:left="0"/>
        <w:jc w:val="both"/>
      </w:pPr>
      <w:r>
        <w:rPr>
          <w:rFonts w:ascii="Times New Roman"/>
          <w:b w:val="false"/>
          <w:i w:val="false"/>
          <w:color w:val="000000"/>
          <w:sz w:val="28"/>
        </w:rPr>
        <w:t>
      24. Лауазымы бойынша берілген разрядынан айыру елеулі немесе өрескел теріс қылығы үшін жүргізіледі және құқық қорғау органы басшысының немесе құқық қорғау органының уәкілетті басшысының бұйрығымен ресімделеді.</w:t>
      </w:r>
    </w:p>
    <w:bookmarkEnd w:id="34"/>
    <w:bookmarkStart w:name="z38" w:id="35"/>
    <w:p>
      <w:pPr>
        <w:spacing w:after="0"/>
        <w:ind w:left="0"/>
        <w:jc w:val="both"/>
      </w:pPr>
      <w:r>
        <w:rPr>
          <w:rFonts w:ascii="Times New Roman"/>
          <w:b w:val="false"/>
          <w:i w:val="false"/>
          <w:color w:val="000000"/>
          <w:sz w:val="28"/>
        </w:rPr>
        <w:t>
      25. Сот шешімі бойынша қызметіне қайта орналасқан адамға, еңбек сіңірген жылдарына байланысты зейнетақы төлемдерін алуға құқық беретін негіздер бойынша тиісті құқық қорғау органынан босатылған және қызметке жаңадан қабылданған адамдарға, лауазымы бойынша разряд қалпына келтіріледі.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16 наурыздағы</w:t>
            </w:r>
            <w:r>
              <w:br/>
            </w:r>
            <w:r>
              <w:rPr>
                <w:rFonts w:ascii="Times New Roman"/>
                <w:b w:val="false"/>
                <w:i w:val="false"/>
                <w:color w:val="000000"/>
                <w:sz w:val="20"/>
              </w:rPr>
              <w:t>№ 211 Жарлығымен</w:t>
            </w:r>
            <w:r>
              <w:br/>
            </w:r>
            <w:r>
              <w:rPr>
                <w:rFonts w:ascii="Times New Roman"/>
                <w:b w:val="false"/>
                <w:i w:val="false"/>
                <w:color w:val="000000"/>
                <w:sz w:val="20"/>
              </w:rPr>
              <w:t>бекітілген</w:t>
            </w:r>
          </w:p>
        </w:tc>
      </w:tr>
    </w:tbl>
    <w:bookmarkStart w:name="z40" w:id="36"/>
    <w:p>
      <w:pPr>
        <w:spacing w:after="0"/>
        <w:ind w:left="0"/>
        <w:jc w:val="left"/>
      </w:pPr>
      <w:r>
        <w:rPr>
          <w:rFonts w:ascii="Times New Roman"/>
          <w:b/>
          <w:i w:val="false"/>
          <w:color w:val="000000"/>
        </w:rPr>
        <w:t xml:space="preserve"> Тәртіптік теріс қылықтардың ауырлығын бағалау жүйесі және</w:t>
      </w:r>
      <w:r>
        <w:br/>
      </w:r>
      <w:r>
        <w:rPr>
          <w:rFonts w:ascii="Times New Roman"/>
          <w:b/>
          <w:i w:val="false"/>
          <w:color w:val="000000"/>
        </w:rPr>
        <w:t>тәртіптік жауаптылықты қалыптастыру (тәртіптік тәжірибеде</w:t>
      </w:r>
      <w:r>
        <w:br/>
      </w:r>
      <w:r>
        <w:rPr>
          <w:rFonts w:ascii="Times New Roman"/>
          <w:b/>
          <w:i w:val="false"/>
          <w:color w:val="000000"/>
        </w:rPr>
        <w:t>профилактикалық функцияларды күшейту) қағидалары</w:t>
      </w:r>
      <w:r>
        <w:br/>
      </w:r>
      <w:r>
        <w:rPr>
          <w:rFonts w:ascii="Times New Roman"/>
          <w:b/>
          <w:i w:val="false"/>
          <w:color w:val="000000"/>
        </w:rPr>
        <w:t>1. Жалпы ережелер</w:t>
      </w:r>
    </w:p>
    <w:bookmarkEnd w:id="36"/>
    <w:bookmarkStart w:name="z42" w:id="37"/>
    <w:p>
      <w:pPr>
        <w:spacing w:after="0"/>
        <w:ind w:left="0"/>
        <w:jc w:val="both"/>
      </w:pPr>
      <w:r>
        <w:rPr>
          <w:rFonts w:ascii="Times New Roman"/>
          <w:b w:val="false"/>
          <w:i w:val="false"/>
          <w:color w:val="000000"/>
          <w:sz w:val="28"/>
        </w:rPr>
        <w:t xml:space="preserve">
      1. Осы Тәртіптік теріс қылықтардың ауырлығын бағалау жүйесі және Тәртіптік жауаптылықты қалыптастыру (тәртіптік практикадағы профилактикалық функцияларды күшейту) қағидалары "Құқық қорғау қызметі туралы" Қазақстан Республикасының 2011 жылғы 6 қаңтардағы Заңының (бұдан әрі – Заң) </w:t>
      </w:r>
      <w:r>
        <w:rPr>
          <w:rFonts w:ascii="Times New Roman"/>
          <w:b w:val="false"/>
          <w:i w:val="false"/>
          <w:color w:val="000000"/>
          <w:sz w:val="28"/>
        </w:rPr>
        <w:t>54-бабына</w:t>
      </w:r>
      <w:r>
        <w:rPr>
          <w:rFonts w:ascii="Times New Roman"/>
          <w:b w:val="false"/>
          <w:i w:val="false"/>
          <w:color w:val="000000"/>
          <w:sz w:val="28"/>
        </w:rPr>
        <w:t xml:space="preserve"> сәйкес әзірленді және жасалған тәртіптік теріс қылықтың ауырлығын айқындау үшін өлшемшарттарды белгілейді және тәртіптік жауаптылықты қалыптастыру тәртібін (бұдан әрі – Жүйе және Қағидалар) реттейді.</w:t>
      </w:r>
    </w:p>
    <w:bookmarkEnd w:id="37"/>
    <w:bookmarkStart w:name="z43" w:id="38"/>
    <w:p>
      <w:pPr>
        <w:spacing w:after="0"/>
        <w:ind w:left="0"/>
        <w:jc w:val="both"/>
      </w:pPr>
      <w:r>
        <w:rPr>
          <w:rFonts w:ascii="Times New Roman"/>
          <w:b w:val="false"/>
          <w:i w:val="false"/>
          <w:color w:val="000000"/>
          <w:sz w:val="28"/>
        </w:rPr>
        <w:t>
      2. Осы Жүйеде және Қағидаларда мынадай ұғымдар пайдаланылады:</w:t>
      </w:r>
    </w:p>
    <w:bookmarkEnd w:id="38"/>
    <w:bookmarkStart w:name="z64" w:id="39"/>
    <w:p>
      <w:pPr>
        <w:spacing w:after="0"/>
        <w:ind w:left="0"/>
        <w:jc w:val="both"/>
      </w:pPr>
      <w:r>
        <w:rPr>
          <w:rFonts w:ascii="Times New Roman"/>
          <w:b w:val="false"/>
          <w:i w:val="false"/>
          <w:color w:val="000000"/>
          <w:sz w:val="28"/>
        </w:rPr>
        <w:t>
      1) тәртіптік теріс қылықтардың ауырлығын бағалау жүйесі – Қазақстан Республикасы құқық қорғау органының қызметкері (бұдан әрі – қызметкер) жасаған тәртіптік теріс қылықты бағалау өлшемшарттарының жиынтығы;</w:t>
      </w:r>
    </w:p>
    <w:bookmarkEnd w:id="39"/>
    <w:bookmarkStart w:name="z65" w:id="40"/>
    <w:p>
      <w:pPr>
        <w:spacing w:after="0"/>
        <w:ind w:left="0"/>
        <w:jc w:val="both"/>
      </w:pPr>
      <w:r>
        <w:rPr>
          <w:rFonts w:ascii="Times New Roman"/>
          <w:b w:val="false"/>
          <w:i w:val="false"/>
          <w:color w:val="000000"/>
          <w:sz w:val="28"/>
        </w:rPr>
        <w:t>
      2) тәртіптік теріс қылық – қызметкердің өзіне жүктелген міндеттерді құқыққа қайшы, кінәлі атқармауы немесе тиісінше атқармауы, лауазымдық өкілеттіктерін асыра пайдалануы, қызметтік және еңбек тәртібін бұзуы, Қазақстан Республикасы Мемлекеттік қызметшілерінің Ар-намыс кодексін (Мемлекеттік қызметшілердің қызмет әдебі қағидаларын) не Ар-намыс кодекстерін (құқық қорғау органдарында қолданыстағы қызмет әдебі қағидаларын) бұзуы, сол сияқты құқық қорғау қызметінде болуға байланысты белгіленген шектеулерді сақтамауы;</w:t>
      </w:r>
    </w:p>
    <w:bookmarkEnd w:id="40"/>
    <w:bookmarkStart w:name="z66" w:id="41"/>
    <w:p>
      <w:pPr>
        <w:spacing w:after="0"/>
        <w:ind w:left="0"/>
        <w:jc w:val="both"/>
      </w:pPr>
      <w:r>
        <w:rPr>
          <w:rFonts w:ascii="Times New Roman"/>
          <w:b w:val="false"/>
          <w:i w:val="false"/>
          <w:color w:val="000000"/>
          <w:sz w:val="28"/>
        </w:rPr>
        <w:t>
      3) тәртіптік жаза – қызметкерге қолданылатын тәртіптік жауапкершілік шарасы;</w:t>
      </w:r>
    </w:p>
    <w:bookmarkEnd w:id="41"/>
    <w:bookmarkStart w:name="z67" w:id="42"/>
    <w:p>
      <w:pPr>
        <w:spacing w:after="0"/>
        <w:ind w:left="0"/>
        <w:jc w:val="both"/>
      </w:pPr>
      <w:r>
        <w:rPr>
          <w:rFonts w:ascii="Times New Roman"/>
          <w:b w:val="false"/>
          <w:i w:val="false"/>
          <w:color w:val="000000"/>
          <w:sz w:val="28"/>
        </w:rPr>
        <w:t>
      4) тәртіптік жауаптылық – теріс қылықты, сондай-ақ Қазақстан Республикасының заңдарында көзделген жағдайларда әкімшілік құқық бұзушылық жасағаны үшін қызметкерге қолданылатын заңдық жауаптылықтың түрі.</w:t>
      </w:r>
    </w:p>
    <w:bookmarkEnd w:id="42"/>
    <w:bookmarkStart w:name="z44" w:id="43"/>
    <w:p>
      <w:pPr>
        <w:spacing w:after="0"/>
        <w:ind w:left="0"/>
        <w:jc w:val="left"/>
      </w:pPr>
      <w:r>
        <w:rPr>
          <w:rFonts w:ascii="Times New Roman"/>
          <w:b/>
          <w:i w:val="false"/>
          <w:color w:val="000000"/>
        </w:rPr>
        <w:t xml:space="preserve"> 2. Тәртіптік теріс қылықтардың ауырлығын бағалау жүйесі</w:t>
      </w:r>
    </w:p>
    <w:bookmarkEnd w:id="43"/>
    <w:bookmarkStart w:name="z45" w:id="44"/>
    <w:p>
      <w:pPr>
        <w:spacing w:after="0"/>
        <w:ind w:left="0"/>
        <w:jc w:val="both"/>
      </w:pPr>
      <w:r>
        <w:rPr>
          <w:rFonts w:ascii="Times New Roman"/>
          <w:b w:val="false"/>
          <w:i w:val="false"/>
          <w:color w:val="000000"/>
          <w:sz w:val="28"/>
        </w:rPr>
        <w:t>
      3. Тәртіптік теріс қылықтардың ауырлығын бағалау жүйесі мынадай өлшемшарттардан тұрады:</w:t>
      </w:r>
    </w:p>
    <w:bookmarkEnd w:id="44"/>
    <w:bookmarkStart w:name="z59" w:id="45"/>
    <w:p>
      <w:pPr>
        <w:spacing w:after="0"/>
        <w:ind w:left="0"/>
        <w:jc w:val="both"/>
      </w:pPr>
      <w:r>
        <w:rPr>
          <w:rFonts w:ascii="Times New Roman"/>
          <w:b w:val="false"/>
          <w:i w:val="false"/>
          <w:color w:val="000000"/>
          <w:sz w:val="28"/>
        </w:rPr>
        <w:t>
      1) жасалған теріс қылықтың сипаты және мазмұны;</w:t>
      </w:r>
    </w:p>
    <w:bookmarkEnd w:id="45"/>
    <w:bookmarkStart w:name="z60" w:id="46"/>
    <w:p>
      <w:pPr>
        <w:spacing w:after="0"/>
        <w:ind w:left="0"/>
        <w:jc w:val="both"/>
      </w:pPr>
      <w:r>
        <w:rPr>
          <w:rFonts w:ascii="Times New Roman"/>
          <w:b w:val="false"/>
          <w:i w:val="false"/>
          <w:color w:val="000000"/>
          <w:sz w:val="28"/>
        </w:rPr>
        <w:t>
      2) қызметкердің жеке басын және оның қызметке қатысын сипаттайтын деректер;</w:t>
      </w:r>
    </w:p>
    <w:bookmarkEnd w:id="46"/>
    <w:bookmarkStart w:name="z61" w:id="47"/>
    <w:p>
      <w:pPr>
        <w:spacing w:after="0"/>
        <w:ind w:left="0"/>
        <w:jc w:val="both"/>
      </w:pPr>
      <w:r>
        <w:rPr>
          <w:rFonts w:ascii="Times New Roman"/>
          <w:b w:val="false"/>
          <w:i w:val="false"/>
          <w:color w:val="000000"/>
          <w:sz w:val="28"/>
        </w:rPr>
        <w:t>
      3) қызметкердің кінәсінің уәждемесі және дәрежесі (қасақана, абайсызда);</w:t>
      </w:r>
    </w:p>
    <w:bookmarkEnd w:id="47"/>
    <w:bookmarkStart w:name="z62" w:id="48"/>
    <w:p>
      <w:pPr>
        <w:spacing w:after="0"/>
        <w:ind w:left="0"/>
        <w:jc w:val="both"/>
      </w:pPr>
      <w:r>
        <w:rPr>
          <w:rFonts w:ascii="Times New Roman"/>
          <w:b w:val="false"/>
          <w:i w:val="false"/>
          <w:color w:val="000000"/>
          <w:sz w:val="28"/>
        </w:rPr>
        <w:t>
      4) қызметкердің кінәсін жеңілдететін мән-жайлар (теріс қылықты алғаш рет жасау, теріс қылықты жасау фактісімен келісу, теріс қылықты жасау жағымсыз салдарларға әкелмеуі және құқық қорғау органының беделіне нұқсан келтірмеуі);</w:t>
      </w:r>
    </w:p>
    <w:bookmarkEnd w:id="48"/>
    <w:bookmarkStart w:name="z63" w:id="49"/>
    <w:p>
      <w:pPr>
        <w:spacing w:after="0"/>
        <w:ind w:left="0"/>
        <w:jc w:val="both"/>
      </w:pPr>
      <w:r>
        <w:rPr>
          <w:rFonts w:ascii="Times New Roman"/>
          <w:b w:val="false"/>
          <w:i w:val="false"/>
          <w:color w:val="000000"/>
          <w:sz w:val="28"/>
        </w:rPr>
        <w:t>
      5) қызметкердің кінәсін ауырлататын мән-жайлар (теріс қылықты қайталап жасау, теріс қылықты қызметтік міндеттерін орындау кезінде жасау, теріс қылықты алкогольге немесе есірткіге масаң күйде жасау, теріс қылықты жасау жағымсыз салдарларға әкелуі және құқық қорғау органының беделіне нұқсан келтіруі, бұрын жасалған теріс қылық бойынша Кемшіліктерді жою жоспарын орындамауы).</w:t>
      </w:r>
    </w:p>
    <w:bookmarkEnd w:id="49"/>
    <w:bookmarkStart w:name="z46" w:id="50"/>
    <w:p>
      <w:pPr>
        <w:spacing w:after="0"/>
        <w:ind w:left="0"/>
        <w:jc w:val="both"/>
      </w:pPr>
      <w:r>
        <w:rPr>
          <w:rFonts w:ascii="Times New Roman"/>
          <w:b w:val="false"/>
          <w:i w:val="false"/>
          <w:color w:val="000000"/>
          <w:sz w:val="28"/>
        </w:rPr>
        <w:t>
      4. Тәртіптік теріс қылықтар мынадай түрлерге бөлінеді:</w:t>
      </w:r>
    </w:p>
    <w:bookmarkEnd w:id="50"/>
    <w:bookmarkStart w:name="z52" w:id="51"/>
    <w:p>
      <w:pPr>
        <w:spacing w:after="0"/>
        <w:ind w:left="0"/>
        <w:jc w:val="both"/>
      </w:pPr>
      <w:r>
        <w:rPr>
          <w:rFonts w:ascii="Times New Roman"/>
          <w:b w:val="false"/>
          <w:i w:val="false"/>
          <w:color w:val="000000"/>
          <w:sz w:val="28"/>
        </w:rPr>
        <w:t>
      1) болмашы;</w:t>
      </w:r>
    </w:p>
    <w:bookmarkEnd w:id="51"/>
    <w:bookmarkStart w:name="z53" w:id="52"/>
    <w:p>
      <w:pPr>
        <w:spacing w:after="0"/>
        <w:ind w:left="0"/>
        <w:jc w:val="both"/>
      </w:pPr>
      <w:r>
        <w:rPr>
          <w:rFonts w:ascii="Times New Roman"/>
          <w:b w:val="false"/>
          <w:i w:val="false"/>
          <w:color w:val="000000"/>
          <w:sz w:val="28"/>
        </w:rPr>
        <w:t>
      2) елеулі;</w:t>
      </w:r>
    </w:p>
    <w:bookmarkEnd w:id="52"/>
    <w:bookmarkStart w:name="z54" w:id="53"/>
    <w:p>
      <w:pPr>
        <w:spacing w:after="0"/>
        <w:ind w:left="0"/>
        <w:jc w:val="both"/>
      </w:pPr>
      <w:r>
        <w:rPr>
          <w:rFonts w:ascii="Times New Roman"/>
          <w:b w:val="false"/>
          <w:i w:val="false"/>
          <w:color w:val="000000"/>
          <w:sz w:val="28"/>
        </w:rPr>
        <w:t>
      3) өрескел.</w:t>
      </w:r>
    </w:p>
    <w:bookmarkEnd w:id="53"/>
    <w:bookmarkStart w:name="z55" w:id="54"/>
    <w:p>
      <w:pPr>
        <w:spacing w:after="0"/>
        <w:ind w:left="0"/>
        <w:jc w:val="both"/>
      </w:pPr>
      <w:r>
        <w:rPr>
          <w:rFonts w:ascii="Times New Roman"/>
          <w:b w:val="false"/>
          <w:i w:val="false"/>
          <w:color w:val="000000"/>
          <w:sz w:val="28"/>
        </w:rPr>
        <w:t xml:space="preserve">
      Болмашы теріс қылық – оны жасағаны үшін Заңның 56-бабының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тәртіптік жаза қолданылатын теріс қылық.</w:t>
      </w:r>
    </w:p>
    <w:bookmarkEnd w:id="54"/>
    <w:bookmarkStart w:name="z56" w:id="55"/>
    <w:p>
      <w:pPr>
        <w:spacing w:after="0"/>
        <w:ind w:left="0"/>
        <w:jc w:val="both"/>
      </w:pPr>
      <w:r>
        <w:rPr>
          <w:rFonts w:ascii="Times New Roman"/>
          <w:b w:val="false"/>
          <w:i w:val="false"/>
          <w:color w:val="000000"/>
          <w:sz w:val="28"/>
        </w:rPr>
        <w:t xml:space="preserve">
      Елеулі теріс қылық – оны жасағаны үшін Заңның 56-бабының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тәртіптік жаза қолданылатын теріс қылық не бұрын қолданылған алынбаған тәртіптік жазасы болған кезде оны жасағаны үшін Заңның 56-бабының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тәртіптік жаза қолданылатын теріс қылық.</w:t>
      </w:r>
    </w:p>
    <w:bookmarkEnd w:id="55"/>
    <w:bookmarkStart w:name="z57" w:id="56"/>
    <w:p>
      <w:pPr>
        <w:spacing w:after="0"/>
        <w:ind w:left="0"/>
        <w:jc w:val="both"/>
      </w:pPr>
      <w:r>
        <w:rPr>
          <w:rFonts w:ascii="Times New Roman"/>
          <w:b w:val="false"/>
          <w:i w:val="false"/>
          <w:color w:val="000000"/>
          <w:sz w:val="28"/>
        </w:rPr>
        <w:t xml:space="preserve">
      Өрескел теріс қылық – оны жасағаны үшін Заңның 56-бабының 2-тармағының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тәртіптік жаза қолданылатын теріс қылық.</w:t>
      </w:r>
    </w:p>
    <w:bookmarkEnd w:id="56"/>
    <w:bookmarkStart w:name="z58" w:id="57"/>
    <w:p>
      <w:pPr>
        <w:spacing w:after="0"/>
        <w:ind w:left="0"/>
        <w:jc w:val="both"/>
      </w:pPr>
      <w:r>
        <w:rPr>
          <w:rFonts w:ascii="Times New Roman"/>
          <w:b w:val="false"/>
          <w:i w:val="false"/>
          <w:color w:val="000000"/>
          <w:sz w:val="28"/>
        </w:rPr>
        <w:t xml:space="preserve">
      5. Тәртіптік жаза осы Жүйе мен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өлшемшарттар ескеріле отырып, жасалған теріс қылықтың ауырлығына сәйкес келуі тиіс.</w:t>
      </w:r>
    </w:p>
    <w:bookmarkEnd w:id="57"/>
    <w:bookmarkStart w:name="z47" w:id="58"/>
    <w:p>
      <w:pPr>
        <w:spacing w:after="0"/>
        <w:ind w:left="0"/>
        <w:jc w:val="both"/>
      </w:pPr>
      <w:r>
        <w:rPr>
          <w:rFonts w:ascii="Times New Roman"/>
          <w:b w:val="false"/>
          <w:i w:val="false"/>
          <w:color w:val="000000"/>
          <w:sz w:val="28"/>
        </w:rPr>
        <w:t>
      6. Егер теріс қылықты құқық қорғау қызметіне алғаш рет қабылданған адам жасаған болса, осы адамға бекітілген тәлімгерден теріс қылықтың жасалу фактісі бойынша жазбаша түсіндірмелер талап етіледі.</w:t>
      </w:r>
    </w:p>
    <w:bookmarkEnd w:id="58"/>
    <w:bookmarkStart w:name="z48" w:id="59"/>
    <w:p>
      <w:pPr>
        <w:spacing w:after="0"/>
        <w:ind w:left="0"/>
        <w:jc w:val="left"/>
      </w:pPr>
      <w:r>
        <w:rPr>
          <w:rFonts w:ascii="Times New Roman"/>
          <w:b/>
          <w:i w:val="false"/>
          <w:color w:val="000000"/>
        </w:rPr>
        <w:t xml:space="preserve"> 3. Тәртіптік жауаптылықты қалыптастыру тәртібі (тәртіптік</w:t>
      </w:r>
      <w:r>
        <w:br/>
      </w:r>
      <w:r>
        <w:rPr>
          <w:rFonts w:ascii="Times New Roman"/>
          <w:b/>
          <w:i w:val="false"/>
          <w:color w:val="000000"/>
        </w:rPr>
        <w:t>практикадағы профилактикалық функцияларды күшейту)</w:t>
      </w:r>
    </w:p>
    <w:bookmarkEnd w:id="59"/>
    <w:bookmarkStart w:name="z49" w:id="60"/>
    <w:p>
      <w:pPr>
        <w:spacing w:after="0"/>
        <w:ind w:left="0"/>
        <w:jc w:val="both"/>
      </w:pPr>
      <w:r>
        <w:rPr>
          <w:rFonts w:ascii="Times New Roman"/>
          <w:b w:val="false"/>
          <w:i w:val="false"/>
          <w:color w:val="000000"/>
          <w:sz w:val="28"/>
        </w:rPr>
        <w:t>
      7. Өрескел теріс қылықты қоспағанда, әрбір тәртіптік теріс қылық бойынша мерзімі мен мазмұны бойынша, сондай-ақ бақылауға жататын нақты іс-шараларды, оның ішінде:</w:t>
      </w:r>
    </w:p>
    <w:bookmarkEnd w:id="60"/>
    <w:p>
      <w:pPr>
        <w:spacing w:after="0"/>
        <w:ind w:left="0"/>
        <w:jc w:val="both"/>
      </w:pPr>
      <w:r>
        <w:rPr>
          <w:rFonts w:ascii="Times New Roman"/>
          <w:b w:val="false"/>
          <w:i w:val="false"/>
          <w:color w:val="000000"/>
          <w:sz w:val="28"/>
        </w:rPr>
        <w:t>
      1) ұйымдастырушылық-басқарушылық сипаттағы (теріс қылықты жасауға ықпал еткен факторларды, себептер мен жағдайларды, оның ішінде қызметтік жүктемені талдау мен бағалау);</w:t>
      </w:r>
    </w:p>
    <w:p>
      <w:pPr>
        <w:spacing w:after="0"/>
        <w:ind w:left="0"/>
        <w:jc w:val="both"/>
      </w:pPr>
      <w:r>
        <w:rPr>
          <w:rFonts w:ascii="Times New Roman"/>
          <w:b w:val="false"/>
          <w:i w:val="false"/>
          <w:color w:val="000000"/>
          <w:sz w:val="28"/>
        </w:rPr>
        <w:t>
      2) теріс қылықты жасаған қызметкердің кәсіби біліктілігін арттыру (қызметкерді тәртіпке және іс-қимылдардың мазмұнына, оның ішінде жұмыс орнында оқытуды ұйымдастыру жолымен үйрету);</w:t>
      </w:r>
    </w:p>
    <w:p>
      <w:pPr>
        <w:spacing w:after="0"/>
        <w:ind w:left="0"/>
        <w:jc w:val="both"/>
      </w:pPr>
      <w:r>
        <w:rPr>
          <w:rFonts w:ascii="Times New Roman"/>
          <w:b w:val="false"/>
          <w:i w:val="false"/>
          <w:color w:val="000000"/>
          <w:sz w:val="28"/>
        </w:rPr>
        <w:t>
      3) тәрбиелік сипаттағы (құқықтық үгіт-насихатты ұйымдастыру, алдын алу-профилактикалық шараларды жекелей түрде жүргізу) шараларды көздейтін Кемшіліктерді жою жоспары (бұдан әрі – Жоспар) міндетті түрде әзірленеді.</w:t>
      </w:r>
    </w:p>
    <w:bookmarkStart w:name="z50" w:id="61"/>
    <w:p>
      <w:pPr>
        <w:spacing w:after="0"/>
        <w:ind w:left="0"/>
        <w:jc w:val="both"/>
      </w:pPr>
      <w:r>
        <w:rPr>
          <w:rFonts w:ascii="Times New Roman"/>
          <w:b w:val="false"/>
          <w:i w:val="false"/>
          <w:color w:val="000000"/>
          <w:sz w:val="28"/>
        </w:rPr>
        <w:t>
      8. Жоспарды әзірлеу, ұйымдастыру мен іске асыру тәртіптік теріс қылықты жасауға жол берген қызметкердің тікелей басшысына жүктеледі.</w:t>
      </w:r>
    </w:p>
    <w:bookmarkEnd w:id="61"/>
    <w:bookmarkStart w:name="z51" w:id="62"/>
    <w:p>
      <w:pPr>
        <w:spacing w:after="0"/>
        <w:ind w:left="0"/>
        <w:jc w:val="both"/>
      </w:pPr>
      <w:r>
        <w:rPr>
          <w:rFonts w:ascii="Times New Roman"/>
          <w:b w:val="false"/>
          <w:i w:val="false"/>
          <w:color w:val="000000"/>
          <w:sz w:val="28"/>
        </w:rPr>
        <w:t>
      9. Жоспарда көрсетілген кемшіліктерді қызметкер жойған кезде, міндеттерін үлгілі орындаған жағдайда, сондай-ақ қызметтік іс-әрекетінде елеулі нәтижелерге жеткен болса, тікелей басшы бұрын қолданылған жазаны мерзімінен бұрын, бірақ оны қолданылған күнінен бастап үш ай өткен соң марапаттау тәртібімен алып тастау туралы өтінішхат енгізуге құқылы.</w:t>
      </w:r>
    </w:p>
    <w:bookmarkEnd w:id="62"/>
    <w:p>
      <w:pPr>
        <w:spacing w:after="0"/>
        <w:ind w:left="0"/>
        <w:jc w:val="both"/>
      </w:pPr>
      <w:r>
        <w:rPr>
          <w:rFonts w:ascii="Times New Roman"/>
          <w:b w:val="false"/>
          <w:i w:val="false"/>
          <w:color w:val="000000"/>
          <w:sz w:val="28"/>
        </w:rPr>
        <w:t>
      Ерекше жағдайларда, қызметкер аса маңызды нәтижелерге жеткені үшін, сондай-ақ мемлекетке сіңірген еңбегі мен ерлігі үшін тікелей басшы Жоспарды орындау нәтижелерін есепке алмай, бұрын қолданылған жазаны алып тастау туралы өтінішхат енгізеді.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