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aba60" w14:textId="17aba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кәсiптiк және өзге де мерекелер туралы" Қазақстан Республикасы Президентiнiң 1998 жылғы 20 қаңтардағы № 3827 Жарлығына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2016 жылғы 14 қаңтардағы № 173 Жарлығы. Күші жойылды - Қазақстан Республикасы Президентінің 2018 жылғы 5 мамырдағы № 681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Президентінің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мерекелер туралы" 2001 жылғы 13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Республикасындағы кәсiптiк және өзге де мерекелер туралы" Қазақстан Республикасы Президентiнiң 1998 жылғы 20 қаңтардағы № 3827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1998 ж., № 1, 1-құжат) мынадай өзгеріс пен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Республикасындағы кәсiптiк және өзге де мерекелердің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Алғыс айту күні – 1 наурыз";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1-1-тармақпен толықтырылсын: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Геолог күні – сәуірдің бірінші жексенбісі".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