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f2b6" w14:textId="2a8f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келісімге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хаттамасына қол қою туралы" Қазақстан Республикасы Президентінің 2014 жылғы 26 желтоқсандағы № 987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2015 жылғы 2 наурыздағы № 1019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келісімге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хаттамасына қол қою туралы» Қазақстан Республикасы Президентінің 2014 жылғы 26 желтоқсандағы № 987 Жарлығына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келісімге және Қазақстан Республикасы мен Бенилюкс мемлекеттері (Бельгия Корольдігі, Люксембург Ұлы Герцогтігі және Нидерланд Корольдігі) арасындағы реадмиссия туралы келісімді іске асыру хаттамасына Қазақстан Республикасының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