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b25d" w14:textId="69fb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кезектен тыс сайлауын тағайындау туралы</w:t>
      </w:r>
    </w:p>
    <w:p>
      <w:pPr>
        <w:spacing w:after="0"/>
        <w:ind w:left="0"/>
        <w:jc w:val="both"/>
      </w:pPr>
      <w:r>
        <w:rPr>
          <w:rFonts w:ascii="Times New Roman"/>
          <w:b w:val="false"/>
          <w:i w:val="false"/>
          <w:color w:val="000000"/>
          <w:sz w:val="28"/>
        </w:rPr>
        <w:t>Қазақстан Республикасы Президентінің 2015 жылғы 25 ақпандағы № 1018 Жарлығы</w:t>
      </w:r>
    </w:p>
    <w:p>
      <w:pPr>
        <w:spacing w:after="0"/>
        <w:ind w:left="0"/>
        <w:jc w:val="both"/>
      </w:pPr>
      <w:r>
        <w:rPr>
          <w:rFonts w:ascii="Times New Roman"/>
          <w:b w:val="false"/>
          <w:i w:val="false"/>
          <w:color w:val="000000"/>
          <w:sz w:val="28"/>
        </w:rPr>
        <w:t>Қазақстан Республикасы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bookmarkStart w:name="z1" w:id="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000000"/>
          <w:sz w:val="28"/>
        </w:rPr>
        <w:t xml:space="preserve"> 3-1-тармағына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кезектен тыс сайлауы 2015 жылдың 26 сәуіріне тағайындалсын.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сайлау комиссиясы кезектен тыс президенттік сайлауды ұйымдастыру мен өткізуді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кезектен тыс президенттік сайлауды ұйымдастырушылық, материалдық-техникалық және қаржылық қамтамасыз ету жөніндегі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Облыстардың, Астана мен Алматы қалаларының әкімдері сайлау құқығы бар азаматтардың тізімін дер кезінде жасауды және дұрыстығын қамтамасыз етсін, Орталық, аумақтық және учаскелік сайлау комиссияларына кезектен тыс президенттік сайлауды ұйымдастыру мен өткізу мәселелерін шешуде жан-жақты көмек көрсетсін.</w:t>
      </w:r>
      <w:r>
        <w:br/>
      </w:r>
      <w:r>
        <w:rPr>
          <w:rFonts w:ascii="Times New Roman"/>
          <w:b w:val="false"/>
          <w:i w:val="false"/>
          <w:color w:val="000000"/>
          <w:sz w:val="28"/>
        </w:rPr>
        <w:t>
</w:t>
      </w:r>
      <w:r>
        <w:rPr>
          <w:rFonts w:ascii="Times New Roman"/>
          <w:b w:val="false"/>
          <w:i w:val="false"/>
          <w:color w:val="000000"/>
          <w:sz w:val="28"/>
        </w:rPr>
        <w:t>
      5. Осы Жарлық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