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2dce" w14:textId="dfa2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156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22.07.2019 </w:t>
      </w:r>
      <w:r>
        <w:rPr>
          <w:rFonts w:ascii="Times New Roman"/>
          <w:b w:val="false"/>
          <w:i w:val="false"/>
          <w:color w:val="ff0000"/>
          <w:sz w:val="28"/>
        </w:rPr>
        <w:t>№ 74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2016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156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w:t>
      </w:r>
    </w:p>
    <w:bookmarkEnd w:id="4"/>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22.07.2019 </w:t>
      </w:r>
      <w:r>
        <w:rPr>
          <w:rFonts w:ascii="Times New Roman"/>
          <w:b w:val="false"/>
          <w:i w:val="false"/>
          <w:color w:val="ff0000"/>
          <w:sz w:val="28"/>
        </w:rPr>
        <w:t>№ 74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Ескерту. Мәтін бойынша "Министрлік", "Министрліктің" деген сөздер, тиісінше, "Агенттік", "Агенттіктің" деген сөздермен ауыстырылды – ҚР Президентінің 05.10.2016 </w:t>
      </w:r>
      <w:r>
        <w:rPr>
          <w:rFonts w:ascii="Times New Roman"/>
          <w:b w:val="false"/>
          <w:i w:val="false"/>
          <w:color w:val="000000"/>
          <w:sz w:val="28"/>
        </w:rPr>
        <w:t>№ 349</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Осы Ереже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кеңестерінің мәртебесін, өкілеттіктерін және қызметін ұйымдастыруды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8" w:id="6"/>
    <w:p>
      <w:pPr>
        <w:spacing w:after="0"/>
        <w:ind w:left="0"/>
        <w:jc w:val="both"/>
      </w:pPr>
      <w:r>
        <w:rPr>
          <w:rFonts w:ascii="Times New Roman"/>
          <w:b w:val="false"/>
          <w:i w:val="false"/>
          <w:color w:val="000000"/>
          <w:sz w:val="28"/>
        </w:rPr>
        <w:t>
      1. Қазақстан Республикасы Мемлекеттік қызмет істері агенттігінің (бұдан әрі – Агенттік) облыстардағы, республикалық маңызы бар қалалардағы, астанадағы әдеп жөніндегі кеңестері (бұдан әрі – Әдеп жөніндегі кеңес) Агенттіктің алқалы органдары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Әдеп жөніндегі кеңес өз қызметін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2015 жылғы 18 қарашадағы Қазақстан Республикасының заңдарына, осы Ережеге, өзге де нормативтік құқықтық актілерге сәйкес жүзеге асырады және заңдылық, объективтілік пен әділдік, әдептілік, қоғамдық пікір мен жариялылықты ескеру, сыбайлас жемқорлықтың алдын алу шараларын қолдану қағидаттарын басшылыққа алады.</w:t>
      </w:r>
    </w:p>
    <w:bookmarkEnd w:id="7"/>
    <w:bookmarkStart w:name="z10" w:id="8"/>
    <w:p>
      <w:pPr>
        <w:spacing w:after="0"/>
        <w:ind w:left="0"/>
        <w:jc w:val="both"/>
      </w:pPr>
      <w:r>
        <w:rPr>
          <w:rFonts w:ascii="Times New Roman"/>
          <w:b w:val="false"/>
          <w:i w:val="false"/>
          <w:color w:val="000000"/>
          <w:sz w:val="28"/>
        </w:rPr>
        <w:t>
      3. Әдеп жөніндегі кеңестің жұмыс органы Агенттіктің аппарат басшысы Агенттіктің аумақтық органының құрылымдық бөлімшелері қатарынан айқындайтын хатшылық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05.10.2016 </w:t>
      </w:r>
      <w:r>
        <w:rPr>
          <w:rFonts w:ascii="Times New Roman"/>
          <w:b w:val="false"/>
          <w:i w:val="false"/>
          <w:color w:val="00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Әдеп жөніндегі кеңестің жұмыс регламентін Агенттіктің төрағасы бекітеді.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05.10.2016 </w:t>
      </w:r>
      <w:r>
        <w:rPr>
          <w:rFonts w:ascii="Times New Roman"/>
          <w:b w:val="false"/>
          <w:i w:val="false"/>
          <w:color w:val="00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Әдеп жөніндегі кеңестің негізгі міндеттері, функциялары мен өкілеттіктері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3" w:id="11"/>
    <w:p>
      <w:pPr>
        <w:spacing w:after="0"/>
        <w:ind w:left="0"/>
        <w:jc w:val="both"/>
      </w:pPr>
      <w:r>
        <w:rPr>
          <w:rFonts w:ascii="Times New Roman"/>
          <w:b w:val="false"/>
          <w:i w:val="false"/>
          <w:color w:val="000000"/>
          <w:sz w:val="28"/>
        </w:rPr>
        <w:t>
      5. Әдеп жөніндегі кеңестің негізгі міндеттері:</w:t>
      </w:r>
    </w:p>
    <w:bookmarkEnd w:id="11"/>
    <w:p>
      <w:pPr>
        <w:spacing w:after="0"/>
        <w:ind w:left="0"/>
        <w:jc w:val="both"/>
      </w:pPr>
      <w:r>
        <w:rPr>
          <w:rFonts w:ascii="Times New Roman"/>
          <w:b w:val="false"/>
          <w:i w:val="false"/>
          <w:color w:val="000000"/>
          <w:sz w:val="28"/>
        </w:rPr>
        <w:t>
      1) сыбайлас жемқорлықтың алдын алуға және қызметтік әдеп нормаларын бұзушылықтардың, оның ішінде мемлекеттік қызметке кір келтіретін тәртіптік теріс қылықтардың профилактикасына бағытталған іс-шаралар әзірлеу;</w:t>
      </w:r>
    </w:p>
    <w:p>
      <w:pPr>
        <w:spacing w:after="0"/>
        <w:ind w:left="0"/>
        <w:jc w:val="both"/>
      </w:pPr>
      <w:r>
        <w:rPr>
          <w:rFonts w:ascii="Times New Roman"/>
          <w:b w:val="false"/>
          <w:i w:val="false"/>
          <w:color w:val="000000"/>
          <w:sz w:val="28"/>
        </w:rPr>
        <w:t>
      2) мемлекеттік қызметшілердің қызметтік әдепті сақтаудағы жауапкершілік деңгейін арттыруды қамтамасыз ету жөніндегі шараларды қабылдау;</w:t>
      </w:r>
    </w:p>
    <w:p>
      <w:pPr>
        <w:spacing w:after="0"/>
        <w:ind w:left="0"/>
        <w:jc w:val="both"/>
      </w:pPr>
      <w:r>
        <w:rPr>
          <w:rFonts w:ascii="Times New Roman"/>
          <w:b w:val="false"/>
          <w:i w:val="false"/>
          <w:color w:val="000000"/>
          <w:sz w:val="28"/>
        </w:rPr>
        <w:t>
      3) әдеп жөніндегі уәкілдердің қызметін үйлестіру және мемлекеттік органдардың тәртіптік комиссияларымен өзара іс-қимыл мәселелері бойынша ұсынымдар мен ұсыныстар әзірлеу болып табылады.</w:t>
      </w:r>
    </w:p>
    <w:bookmarkStart w:name="z14" w:id="12"/>
    <w:p>
      <w:pPr>
        <w:spacing w:after="0"/>
        <w:ind w:left="0"/>
        <w:jc w:val="both"/>
      </w:pPr>
      <w:r>
        <w:rPr>
          <w:rFonts w:ascii="Times New Roman"/>
          <w:b w:val="false"/>
          <w:i w:val="false"/>
          <w:color w:val="000000"/>
          <w:sz w:val="28"/>
        </w:rPr>
        <w:t>
      6. Әдеп жөніндегі кеңес негізгі міндеттеріне сәйкес мынадай функцияларды жүзеге асырады:</w:t>
      </w:r>
    </w:p>
    <w:bookmarkEnd w:id="12"/>
    <w:p>
      <w:pPr>
        <w:spacing w:after="0"/>
        <w:ind w:left="0"/>
        <w:jc w:val="both"/>
      </w:pPr>
      <w:r>
        <w:rPr>
          <w:rFonts w:ascii="Times New Roman"/>
          <w:b w:val="false"/>
          <w:i w:val="false"/>
          <w:color w:val="000000"/>
          <w:sz w:val="28"/>
        </w:rPr>
        <w:t>
      1) сыбайлас жемқорлық тәуекелдерін талдау қорытындыларын қарау;</w:t>
      </w:r>
    </w:p>
    <w:p>
      <w:pPr>
        <w:spacing w:after="0"/>
        <w:ind w:left="0"/>
        <w:jc w:val="both"/>
      </w:pPr>
      <w:r>
        <w:rPr>
          <w:rFonts w:ascii="Times New Roman"/>
          <w:b w:val="false"/>
          <w:i w:val="false"/>
          <w:color w:val="000000"/>
          <w:sz w:val="28"/>
        </w:rPr>
        <w:t>
      2) мемлекеттік органдардың мемлекеттік қызмет және сыбайлас жемқорлыққа қарсы іс-қимыл туралы заңнаманы бұзушылықтардың профилактикасы бойынша жұмысының қорытындыларын қарау;</w:t>
      </w:r>
    </w:p>
    <w:p>
      <w:pPr>
        <w:spacing w:after="0"/>
        <w:ind w:left="0"/>
        <w:jc w:val="both"/>
      </w:pPr>
      <w:r>
        <w:rPr>
          <w:rFonts w:ascii="Times New Roman"/>
          <w:b w:val="false"/>
          <w:i w:val="false"/>
          <w:color w:val="000000"/>
          <w:sz w:val="28"/>
        </w:rPr>
        <w:t>
      3) қызметтік әдептің сақталуын мониторингтеуді және бақылауды жүзеге асыру кезіндегі әдеп жөніндегі уәкілдер қызметінің нәтижелерін қарау;</w:t>
      </w:r>
    </w:p>
    <w:p>
      <w:pPr>
        <w:spacing w:after="0"/>
        <w:ind w:left="0"/>
        <w:jc w:val="both"/>
      </w:pPr>
      <w:r>
        <w:rPr>
          <w:rFonts w:ascii="Times New Roman"/>
          <w:b w:val="false"/>
          <w:i w:val="false"/>
          <w:color w:val="000000"/>
          <w:sz w:val="28"/>
        </w:rPr>
        <w:t>
      4) тәртіптік практиканы талдау қорытындылары негізінде мемлекеттік органдардың тәртіптік комиссияларының жұмыс нәтижелерін қарау;</w:t>
      </w:r>
    </w:p>
    <w:p>
      <w:pPr>
        <w:spacing w:after="0"/>
        <w:ind w:left="0"/>
        <w:jc w:val="both"/>
      </w:pPr>
      <w:r>
        <w:rPr>
          <w:rFonts w:ascii="Times New Roman"/>
          <w:b w:val="false"/>
          <w:i w:val="false"/>
          <w:color w:val="000000"/>
          <w:sz w:val="28"/>
        </w:rPr>
        <w:t>
      5) сыбайлас жемқорлықтың алдын алу нысандары мен әдістерін жетілдіру мәселелері бойынша ұсынымдар мен ұсыныстар әзірлеу;</w:t>
      </w:r>
    </w:p>
    <w:p>
      <w:pPr>
        <w:spacing w:after="0"/>
        <w:ind w:left="0"/>
        <w:jc w:val="both"/>
      </w:pPr>
      <w:r>
        <w:rPr>
          <w:rFonts w:ascii="Times New Roman"/>
          <w:b w:val="false"/>
          <w:i w:val="false"/>
          <w:color w:val="000000"/>
          <w:sz w:val="28"/>
        </w:rPr>
        <w:t>
      6) Қазақстан Республикасы Президентінің жанындағы Сыбайлас жемқорлыққа қарсы іс-қимыл мәселелері жөніндегі комиссияның, Кадр саясаты жөніндегі ұлттық комиссияның, Агенттіктің ұсынымдарын қарау;</w:t>
      </w:r>
    </w:p>
    <w:p>
      <w:pPr>
        <w:spacing w:after="0"/>
        <w:ind w:left="0"/>
        <w:jc w:val="both"/>
      </w:pPr>
      <w:r>
        <w:rPr>
          <w:rFonts w:ascii="Times New Roman"/>
          <w:b w:val="false"/>
          <w:i w:val="false"/>
          <w:color w:val="000000"/>
          <w:sz w:val="28"/>
        </w:rPr>
        <w:t>
      7) қызметтік әдеп нормаларын бұзуға жол берген, оның ішінде мемлекеттік қызметке кір келтіретін тәртіптік теріс қылықтар жасаған С-О-1, С-О-2, С-R-1, С-R-2, D-1, D-2, D-О-1, D-О-2, D-R-1, D-R-2, Е-1, Е-2, Е-R-1, Е-R-2 санаттарындағы мемлекеттік әкімшілік қызметшілерге, сондай-ақ облыстар, республикалық маңызы бар қалалар, астана әкімдерінің аппараттарында дербес лауазымдағы әдеп жөніндегі уәкілдерге (бұдан әрі – қызметшілер) қатысты тәртіптік істерді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Президентінің 04.08.2018 </w:t>
      </w:r>
      <w:r>
        <w:rPr>
          <w:rFonts w:ascii="Times New Roman"/>
          <w:b w:val="false"/>
          <w:i w:val="false"/>
          <w:color w:val="ff0000"/>
          <w:sz w:val="28"/>
        </w:rPr>
        <w:t>№ 723</w:t>
      </w:r>
      <w:r>
        <w:rPr>
          <w:rFonts w:ascii="Times New Roman"/>
          <w:b w:val="false"/>
          <w:i w:val="false"/>
          <w:color w:val="ff0000"/>
          <w:sz w:val="28"/>
        </w:rPr>
        <w:t xml:space="preserve">;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Әдеп жөніндегі кеңес өз құзыреті шегінде:</w:t>
      </w:r>
    </w:p>
    <w:bookmarkEnd w:id="13"/>
    <w:p>
      <w:pPr>
        <w:spacing w:after="0"/>
        <w:ind w:left="0"/>
        <w:jc w:val="both"/>
      </w:pPr>
      <w:r>
        <w:rPr>
          <w:rFonts w:ascii="Times New Roman"/>
          <w:b w:val="false"/>
          <w:i w:val="false"/>
          <w:color w:val="000000"/>
          <w:sz w:val="28"/>
        </w:rPr>
        <w:t>
      1) өз отырыстарында жергілікті атқарушы органдардың және орталық мемлекеттік органдардың аумақтық бөлімшелерінің басшылары мен өзге де лауазымды адамдарын, әдеп жөніндегі уәкілдерді тыңдауға;</w:t>
      </w:r>
    </w:p>
    <w:p>
      <w:pPr>
        <w:spacing w:after="0"/>
        <w:ind w:left="0"/>
        <w:jc w:val="both"/>
      </w:pPr>
      <w:r>
        <w:rPr>
          <w:rFonts w:ascii="Times New Roman"/>
          <w:b w:val="false"/>
          <w:i w:val="false"/>
          <w:color w:val="000000"/>
          <w:sz w:val="28"/>
        </w:rPr>
        <w:t>
      2) мемлекеттік органдар мен ұйымдардан олардың алдында тұрған міндеттерді орындау үшін қажетті құжаттар, материалдар мен ақпарат сұратуға;</w:t>
      </w:r>
    </w:p>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аталған қызметшілерден және өзге де адамдардан түсіндірмені талап етуге;</w:t>
      </w:r>
    </w:p>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аталған қызметшілерді лауазымға тағайындау және лауазымнан босату құқығы берілген лауазымды адамдарға қызметшілердің қызметтік әдеп нормаларын бұзу, оның ішінде мемлекеттік қызметке кір келтіретін тәртіптік теріс қылық фактілері бойынша қызметтік тергеп-тексеру жүргізу туралы ұсыныстар енгізуге;</w:t>
      </w:r>
    </w:p>
    <w:p>
      <w:pPr>
        <w:spacing w:after="0"/>
        <w:ind w:left="0"/>
        <w:jc w:val="both"/>
      </w:pPr>
      <w:r>
        <w:rPr>
          <w:rFonts w:ascii="Times New Roman"/>
          <w:b w:val="false"/>
          <w:i w:val="false"/>
          <w:color w:val="000000"/>
          <w:sz w:val="28"/>
        </w:rPr>
        <w:t>
      5) облыстардың, республикалық маңызы бар қалалардың, астананың, өзге де әкімшілік-аумақтық бірліктердің әкімдеріне, жергілікті бюджеттен қаржыландырылатын атқарушы органдар мен орталық мемлекеттік органдардың аумақтық бөлімшелерінің басшыларына қызмет тәртібін нығайту, сыбайлас жемқорлықтың алдын алуға және қызметтік әдеп нормаларын бұзушылықтардың профилактикасына бағытталған іс-шараларды іске асыру жөнінде ұсынымдар мен ұсыныстар енгізуге;</w:t>
      </w:r>
    </w:p>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аталған қызметшілерді лауазымға тағайындау және лауазымнан босату құқығы берілген лауазымды адамдардың қарауына қызметтік әдеп нормаларын бұзғаны, оның ішінде мемлекеттік қызметке кір келтіретін тәртіптік теріс қылықтар жасағаны үшін оларды тәртіптік жауаптылыққа тарту туралы ұсыныстар енгізуге;</w:t>
      </w:r>
    </w:p>
    <w:p>
      <w:pPr>
        <w:spacing w:after="0"/>
        <w:ind w:left="0"/>
        <w:jc w:val="both"/>
      </w:pPr>
      <w:r>
        <w:rPr>
          <w:rFonts w:ascii="Times New Roman"/>
          <w:b w:val="false"/>
          <w:i w:val="false"/>
          <w:color w:val="000000"/>
          <w:sz w:val="28"/>
        </w:rPr>
        <w:t>
      7) жоғары тұрған мемлекеттік органдарға немесе лауазымды адамдарға Әдеп жөніндегі кеңестің ұсынымын негізсіз орындамаған лауазымды адамдардың жауаптылығын қарау туралы ұсыныстар енгізуге;</w:t>
      </w:r>
    </w:p>
    <w:p>
      <w:pPr>
        <w:spacing w:after="0"/>
        <w:ind w:left="0"/>
        <w:jc w:val="both"/>
      </w:pPr>
      <w:r>
        <w:rPr>
          <w:rFonts w:ascii="Times New Roman"/>
          <w:b w:val="false"/>
          <w:i w:val="false"/>
          <w:color w:val="000000"/>
          <w:sz w:val="28"/>
        </w:rPr>
        <w:t>
      8) сарапшылар мен мамандарды, мемлекеттік органдардың жұмыскерлерін қорытындылар беру үшін тартуға құқылы.</w:t>
      </w:r>
    </w:p>
    <w:bookmarkStart w:name="z16" w:id="14"/>
    <w:p>
      <w:pPr>
        <w:spacing w:after="0"/>
        <w:ind w:left="0"/>
        <w:jc w:val="left"/>
      </w:pPr>
      <w:r>
        <w:rPr>
          <w:rFonts w:ascii="Times New Roman"/>
          <w:b/>
          <w:i w:val="false"/>
          <w:color w:val="000000"/>
        </w:rPr>
        <w:t xml:space="preserve"> 3-тарау. Әдеп жөніндегі кеңестің қызметін ұйымдастыру</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7" w:id="15"/>
    <w:p>
      <w:pPr>
        <w:spacing w:after="0"/>
        <w:ind w:left="0"/>
        <w:jc w:val="both"/>
      </w:pPr>
      <w:r>
        <w:rPr>
          <w:rFonts w:ascii="Times New Roman"/>
          <w:b w:val="false"/>
          <w:i w:val="false"/>
          <w:color w:val="000000"/>
          <w:sz w:val="28"/>
        </w:rPr>
        <w:t>
      8. Агенттіктің аумақтық органының басшысы лауазымы бойынша Әдеп жөніндегі кеңестің төрағасы болып табылады, оны Агенттіктің төрағасы лауазымға тағайындайды және лауазымнан босатады.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05.10.2016 </w:t>
      </w:r>
      <w:r>
        <w:rPr>
          <w:rFonts w:ascii="Times New Roman"/>
          <w:b w:val="false"/>
          <w:i w:val="false"/>
          <w:color w:val="00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Әдеп жөніндегі кеңестің төрағасы:</w:t>
      </w:r>
    </w:p>
    <w:bookmarkEnd w:id="16"/>
    <w:p>
      <w:pPr>
        <w:spacing w:after="0"/>
        <w:ind w:left="0"/>
        <w:jc w:val="both"/>
      </w:pPr>
      <w:r>
        <w:rPr>
          <w:rFonts w:ascii="Times New Roman"/>
          <w:b w:val="false"/>
          <w:i w:val="false"/>
          <w:color w:val="000000"/>
          <w:sz w:val="28"/>
        </w:rPr>
        <w:t>
      1) Агенттіктің Аппарат басшысына Әдеп жөніндегі кеңестің дербес құрамын бекіту бойынша ұсыныс, сондай-ақ оның құрамын өзгерту бойынша ұсыныстар енгізеді;</w:t>
      </w:r>
    </w:p>
    <w:p>
      <w:pPr>
        <w:spacing w:after="0"/>
        <w:ind w:left="0"/>
        <w:jc w:val="both"/>
      </w:pPr>
      <w:r>
        <w:rPr>
          <w:rFonts w:ascii="Times New Roman"/>
          <w:b w:val="false"/>
          <w:i w:val="false"/>
          <w:color w:val="000000"/>
          <w:sz w:val="28"/>
        </w:rPr>
        <w:t>
      2) Әдеп жөніндегі кеңестің қарауына және бекітуіне жұмыс жоспарын енгізеді;</w:t>
      </w:r>
    </w:p>
    <w:p>
      <w:pPr>
        <w:spacing w:after="0"/>
        <w:ind w:left="0"/>
        <w:jc w:val="both"/>
      </w:pPr>
      <w:r>
        <w:rPr>
          <w:rFonts w:ascii="Times New Roman"/>
          <w:b w:val="false"/>
          <w:i w:val="false"/>
          <w:color w:val="000000"/>
          <w:sz w:val="28"/>
        </w:rPr>
        <w:t>
      3) Әдеп жөніндегі кеңестің қызметін ұйымдастырады және оған басшылық етуді жүзеге асырады;</w:t>
      </w:r>
    </w:p>
    <w:p>
      <w:pPr>
        <w:spacing w:after="0"/>
        <w:ind w:left="0"/>
        <w:jc w:val="both"/>
      </w:pPr>
      <w:r>
        <w:rPr>
          <w:rFonts w:ascii="Times New Roman"/>
          <w:b w:val="false"/>
          <w:i w:val="false"/>
          <w:color w:val="000000"/>
          <w:sz w:val="28"/>
        </w:rPr>
        <w:t>
      4) Әдеп жөніндегі кеңес отырыстарының күн тәртібін, өтетін орны мен уақытын айқындайды;</w:t>
      </w:r>
    </w:p>
    <w:p>
      <w:pPr>
        <w:spacing w:after="0"/>
        <w:ind w:left="0"/>
        <w:jc w:val="both"/>
      </w:pPr>
      <w:r>
        <w:rPr>
          <w:rFonts w:ascii="Times New Roman"/>
          <w:b w:val="false"/>
          <w:i w:val="false"/>
          <w:color w:val="000000"/>
          <w:sz w:val="28"/>
        </w:rPr>
        <w:t>
      5) Әдеп жөніндегі кеңестің отырыстарын шақырады және оларға төрағалық етеді;</w:t>
      </w:r>
    </w:p>
    <w:p>
      <w:pPr>
        <w:spacing w:after="0"/>
        <w:ind w:left="0"/>
        <w:jc w:val="both"/>
      </w:pPr>
      <w:r>
        <w:rPr>
          <w:rFonts w:ascii="Times New Roman"/>
          <w:b w:val="false"/>
          <w:i w:val="false"/>
          <w:color w:val="000000"/>
          <w:sz w:val="28"/>
        </w:rPr>
        <w:t>
      6) Әдеп жөніндегі кеңестің отырысында қаралатын нақты мәселе бойынша баяндамашыны айқындайды;</w:t>
      </w:r>
    </w:p>
    <w:p>
      <w:pPr>
        <w:spacing w:after="0"/>
        <w:ind w:left="0"/>
        <w:jc w:val="both"/>
      </w:pPr>
      <w:r>
        <w:rPr>
          <w:rFonts w:ascii="Times New Roman"/>
          <w:b w:val="false"/>
          <w:i w:val="false"/>
          <w:color w:val="000000"/>
          <w:sz w:val="28"/>
        </w:rPr>
        <w:t>
      7) Агенттіктің алдында Әдеп жөніндегі кеңес жұмысының қорытындылары туралы тоқсан сайын есеп береді;</w:t>
      </w:r>
    </w:p>
    <w:p>
      <w:pPr>
        <w:spacing w:after="0"/>
        <w:ind w:left="0"/>
        <w:jc w:val="both"/>
      </w:pPr>
      <w:r>
        <w:rPr>
          <w:rFonts w:ascii="Times New Roman"/>
          <w:b w:val="false"/>
          <w:i w:val="false"/>
          <w:color w:val="000000"/>
          <w:sz w:val="28"/>
        </w:rPr>
        <w:t>
      8) Әдеп жөніндегі кеңестің құзыреті шегінде тәртіптік істерді қозғайды, тоқтата тұрады және қайта жалғастырады;</w:t>
      </w:r>
    </w:p>
    <w:p>
      <w:pPr>
        <w:spacing w:after="0"/>
        <w:ind w:left="0"/>
        <w:jc w:val="both"/>
      </w:pPr>
      <w:r>
        <w:rPr>
          <w:rFonts w:ascii="Times New Roman"/>
          <w:b w:val="false"/>
          <w:i w:val="false"/>
          <w:color w:val="000000"/>
          <w:sz w:val="28"/>
        </w:rPr>
        <w:t>
      9) Әдеп жөніндегі кеңестің отырысында мәселелерді қараудың нәтижелері бойынша адамдардың теріс қылықтар жасағаны туралы мәліметтер мен материалдарды уәкілетті мемлекеттік органның немесе лауазымды адамның қарауына олардың құзыретіне сәйкес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05.10.2016 </w:t>
      </w:r>
      <w:r>
        <w:rPr>
          <w:rFonts w:ascii="Times New Roman"/>
          <w:b w:val="false"/>
          <w:i w:val="false"/>
          <w:color w:val="ff0000"/>
          <w:sz w:val="28"/>
        </w:rPr>
        <w:t>№ 349</w:t>
      </w:r>
      <w:r>
        <w:rPr>
          <w:rFonts w:ascii="Times New Roman"/>
          <w:b w:val="false"/>
          <w:i w:val="false"/>
          <w:color w:val="ff0000"/>
          <w:sz w:val="28"/>
        </w:rPr>
        <w:t xml:space="preserve">;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Әдеп жөніндегі кеңестің құрамын Әдеп жөніндегі кеңестің төрағасы мен мүшелері құрайды. Мәслихат депутаттары, қоғамдық ұйымдардың, үкіметтік емес ұйымдардың, бұқаралық ақпарат құралдарының өкілдері, мемлекеттік органдардың басшылары мен өзге де адамдар Әдеп жөніндегі кеңестің мүшелері бола алады. Әдеп жөніндегі кеңес мүшелерінің саны тақ әрі кемінде 7 адамнан құралуға тиіс.</w:t>
      </w:r>
    </w:p>
    <w:bookmarkEnd w:id="17"/>
    <w:bookmarkStart w:name="z20" w:id="18"/>
    <w:p>
      <w:pPr>
        <w:spacing w:after="0"/>
        <w:ind w:left="0"/>
        <w:jc w:val="both"/>
      </w:pPr>
      <w:r>
        <w:rPr>
          <w:rFonts w:ascii="Times New Roman"/>
          <w:b w:val="false"/>
          <w:i w:val="false"/>
          <w:color w:val="000000"/>
          <w:sz w:val="28"/>
        </w:rPr>
        <w:t>
      11. Әдеп жөніндегі кеңестің мүшесі өзіне жүктелген функцияларды атқару кезінде бейтарап және объективті болуға тиіс.</w:t>
      </w:r>
    </w:p>
    <w:bookmarkEnd w:id="18"/>
    <w:bookmarkStart w:name="z21" w:id="19"/>
    <w:p>
      <w:pPr>
        <w:spacing w:after="0"/>
        <w:ind w:left="0"/>
        <w:jc w:val="both"/>
      </w:pPr>
      <w:r>
        <w:rPr>
          <w:rFonts w:ascii="Times New Roman"/>
          <w:b w:val="false"/>
          <w:i w:val="false"/>
          <w:color w:val="000000"/>
          <w:sz w:val="28"/>
        </w:rPr>
        <w:t>
      12. Әдеп жөніндегі кеңестің құрамына:</w:t>
      </w:r>
    </w:p>
    <w:bookmarkEnd w:id="19"/>
    <w:p>
      <w:pPr>
        <w:spacing w:after="0"/>
        <w:ind w:left="0"/>
        <w:jc w:val="both"/>
      </w:pPr>
      <w:r>
        <w:rPr>
          <w:rFonts w:ascii="Times New Roman"/>
          <w:b w:val="false"/>
          <w:i w:val="false"/>
          <w:color w:val="000000"/>
          <w:sz w:val="28"/>
        </w:rPr>
        <w:t>
      1) сот әрекетке қабілетсіз немесе әрекетке қабілеті шектеулі деп таныған;</w:t>
      </w:r>
    </w:p>
    <w:p>
      <w:pPr>
        <w:spacing w:after="0"/>
        <w:ind w:left="0"/>
        <w:jc w:val="both"/>
      </w:pPr>
      <w:r>
        <w:rPr>
          <w:rFonts w:ascii="Times New Roman"/>
          <w:b w:val="false"/>
          <w:i w:val="false"/>
          <w:color w:val="000000"/>
          <w:sz w:val="28"/>
        </w:rPr>
        <w:t>
      2) сот белгілі бір мерзім ішінде мемлекеттік лауазымдар атқару құқығынан айырған;</w:t>
      </w:r>
    </w:p>
    <w:p>
      <w:pPr>
        <w:spacing w:after="0"/>
        <w:ind w:left="0"/>
        <w:jc w:val="both"/>
      </w:pPr>
      <w:r>
        <w:rPr>
          <w:rFonts w:ascii="Times New Roman"/>
          <w:b w:val="false"/>
          <w:i w:val="false"/>
          <w:color w:val="000000"/>
          <w:sz w:val="28"/>
        </w:rPr>
        <w:t>
      3) сыбайлас жемқорлық әкімшілік құқық бұзушылық жасағаны үшін жаза қолданылған;</w:t>
      </w:r>
    </w:p>
    <w:p>
      <w:pPr>
        <w:spacing w:after="0"/>
        <w:ind w:left="0"/>
        <w:jc w:val="both"/>
      </w:pPr>
      <w:r>
        <w:rPr>
          <w:rFonts w:ascii="Times New Roman"/>
          <w:b w:val="false"/>
          <w:i w:val="false"/>
          <w:color w:val="000000"/>
          <w:sz w:val="28"/>
        </w:rPr>
        <w:t xml:space="preserve">
      4) қылмыстық құқық бұзушылық жасағаны үшін бұрын сотталған немесе Қазақстан Республикасының Қылмыстық-процестік кодексі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5) мемлекеттік органдардан және ұйымдардан теріс себептер бойынша босатылған адамдар кіре алмайды.</w:t>
      </w:r>
    </w:p>
    <w:bookmarkStart w:name="z22" w:id="20"/>
    <w:p>
      <w:pPr>
        <w:spacing w:after="0"/>
        <w:ind w:left="0"/>
        <w:jc w:val="both"/>
      </w:pPr>
      <w:r>
        <w:rPr>
          <w:rFonts w:ascii="Times New Roman"/>
          <w:b w:val="false"/>
          <w:i w:val="false"/>
          <w:color w:val="000000"/>
          <w:sz w:val="28"/>
        </w:rPr>
        <w:t>
      13. Әдеп жөніндегі кеңес төрағасының ұсынуы бойынша Агенттіктің аппарат басшысы Әдеп жөніндегі кеңестің дербес құрамын бекітеді.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05.10.2016 </w:t>
      </w:r>
      <w:r>
        <w:rPr>
          <w:rFonts w:ascii="Times New Roman"/>
          <w:b w:val="false"/>
          <w:i w:val="false"/>
          <w:color w:val="00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Әдеп жөніндегі кеңестің мүшесі:</w:t>
      </w:r>
    </w:p>
    <w:bookmarkEnd w:id="21"/>
    <w:p>
      <w:pPr>
        <w:spacing w:after="0"/>
        <w:ind w:left="0"/>
        <w:jc w:val="both"/>
      </w:pPr>
      <w:r>
        <w:rPr>
          <w:rFonts w:ascii="Times New Roman"/>
          <w:b w:val="false"/>
          <w:i w:val="false"/>
          <w:color w:val="000000"/>
          <w:sz w:val="28"/>
        </w:rPr>
        <w:t>
      1) Әдеп жөніндегі кеңес жұмысының жоспары мен отырыстардың күн тәртібі бойынша ұсыныстар енгізуге;</w:t>
      </w:r>
    </w:p>
    <w:p>
      <w:pPr>
        <w:spacing w:after="0"/>
        <w:ind w:left="0"/>
        <w:jc w:val="both"/>
      </w:pPr>
      <w:r>
        <w:rPr>
          <w:rFonts w:ascii="Times New Roman"/>
          <w:b w:val="false"/>
          <w:i w:val="false"/>
          <w:color w:val="000000"/>
          <w:sz w:val="28"/>
        </w:rPr>
        <w:t>
      2) Әдеп жөніндегі кеңестің отырыстарына материалдарды және оның шешімдерінің жобаларын әзірлеуге қатысуға;</w:t>
      </w:r>
    </w:p>
    <w:p>
      <w:pPr>
        <w:spacing w:after="0"/>
        <w:ind w:left="0"/>
        <w:jc w:val="both"/>
      </w:pPr>
      <w:r>
        <w:rPr>
          <w:rFonts w:ascii="Times New Roman"/>
          <w:b w:val="false"/>
          <w:i w:val="false"/>
          <w:color w:val="000000"/>
          <w:sz w:val="28"/>
        </w:rPr>
        <w:t>
      3) Әдеп жөніндегі кеңес қарайтын мәселелерді талқылауға қатысуға құқылы.</w:t>
      </w:r>
    </w:p>
    <w:bookmarkStart w:name="z24" w:id="22"/>
    <w:p>
      <w:pPr>
        <w:spacing w:after="0"/>
        <w:ind w:left="0"/>
        <w:jc w:val="both"/>
      </w:pPr>
      <w:r>
        <w:rPr>
          <w:rFonts w:ascii="Times New Roman"/>
          <w:b w:val="false"/>
          <w:i w:val="false"/>
          <w:color w:val="000000"/>
          <w:sz w:val="28"/>
        </w:rPr>
        <w:t>
      15. Әдеп жөніндегі кеңес төрағасының ұсынуы бойынша Әдеп жөніндегі кеңестің мүшесі мынадай:</w:t>
      </w:r>
    </w:p>
    <w:bookmarkEnd w:id="22"/>
    <w:p>
      <w:pPr>
        <w:spacing w:after="0"/>
        <w:ind w:left="0"/>
        <w:jc w:val="both"/>
      </w:pPr>
      <w:r>
        <w:rPr>
          <w:rFonts w:ascii="Times New Roman"/>
          <w:b w:val="false"/>
          <w:i w:val="false"/>
          <w:color w:val="000000"/>
          <w:sz w:val="28"/>
        </w:rPr>
        <w:t>
      1) уақытша еңбекке жарамсыздығы жағдайында болған, мемлекеттік немесе қоғамдық міндеттерді атқару үшін жұмыстан босатылған, демалыста, іссапарда болған уақытты қоспағанда, Әдеп жөніндегі кеңестің отырыстарына бір жылдың ішінде үш реттен артық келмеген;</w:t>
      </w:r>
    </w:p>
    <w:p>
      <w:pPr>
        <w:spacing w:after="0"/>
        <w:ind w:left="0"/>
        <w:jc w:val="both"/>
      </w:pPr>
      <w:r>
        <w:rPr>
          <w:rFonts w:ascii="Times New Roman"/>
          <w:b w:val="false"/>
          <w:i w:val="false"/>
          <w:color w:val="000000"/>
          <w:sz w:val="28"/>
        </w:rPr>
        <w:t>
      2) мемлекеттік орган басшысының, депутаттың, қоғамдық бірлестіктің, бұқаралық ақпарат құралдары өкілінің өкілеттігі тоқтатылған;</w:t>
      </w:r>
    </w:p>
    <w:p>
      <w:pPr>
        <w:spacing w:after="0"/>
        <w:ind w:left="0"/>
        <w:jc w:val="both"/>
      </w:pPr>
      <w:r>
        <w:rPr>
          <w:rFonts w:ascii="Times New Roman"/>
          <w:b w:val="false"/>
          <w:i w:val="false"/>
          <w:color w:val="000000"/>
          <w:sz w:val="28"/>
        </w:rPr>
        <w:t>
      3) заңнамада көзделген тәртіппен расталған құқыққа қайшы кінәлі түрде әрекет немесе әрекетсіздік жасаған;</w:t>
      </w:r>
    </w:p>
    <w:p>
      <w:pPr>
        <w:spacing w:after="0"/>
        <w:ind w:left="0"/>
        <w:jc w:val="both"/>
      </w:pPr>
      <w:r>
        <w:rPr>
          <w:rFonts w:ascii="Times New Roman"/>
          <w:b w:val="false"/>
          <w:i w:val="false"/>
          <w:color w:val="000000"/>
          <w:sz w:val="28"/>
        </w:rPr>
        <w:t>
      4) Әдеп жөніндегі кеңестің құзыретіне кіретін мәселелерді қарау кезінде объективті болмаған және жеке мүдделілік танытқан;</w:t>
      </w:r>
    </w:p>
    <w:p>
      <w:pPr>
        <w:spacing w:after="0"/>
        <w:ind w:left="0"/>
        <w:jc w:val="both"/>
      </w:pPr>
      <w:r>
        <w:rPr>
          <w:rFonts w:ascii="Times New Roman"/>
          <w:b w:val="false"/>
          <w:i w:val="false"/>
          <w:color w:val="000000"/>
          <w:sz w:val="28"/>
        </w:rPr>
        <w:t>
      5) Әдеп жөніндегі кеңестің құрамынан шығу туралы ниет білдірген жағдайда, оның құрамынан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Әдеп жөніндегі кеңестің құрамы Агенттік төрағасының не Әдеп жөніндегі кеңес төрағасының бастамасы бойынша жылына бір рет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15-1-тармақпен толықтырылды - 24.01.2019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Әдеп жөніндегі кеңестің отырыстары:</w:t>
      </w:r>
    </w:p>
    <w:bookmarkEnd w:id="23"/>
    <w:p>
      <w:pPr>
        <w:spacing w:after="0"/>
        <w:ind w:left="0"/>
        <w:jc w:val="both"/>
      </w:pPr>
      <w:r>
        <w:rPr>
          <w:rFonts w:ascii="Times New Roman"/>
          <w:b w:val="false"/>
          <w:i w:val="false"/>
          <w:color w:val="000000"/>
          <w:sz w:val="28"/>
        </w:rPr>
        <w:t>
      1) егер оларға Әдеп жөніндегі кеңес мүшелерінің көпшілігі қатысса, құқықтық күші бар деп саналады;</w:t>
      </w:r>
    </w:p>
    <w:p>
      <w:pPr>
        <w:spacing w:after="0"/>
        <w:ind w:left="0"/>
        <w:jc w:val="both"/>
      </w:pPr>
      <w:r>
        <w:rPr>
          <w:rFonts w:ascii="Times New Roman"/>
          <w:b w:val="false"/>
          <w:i w:val="false"/>
          <w:color w:val="000000"/>
          <w:sz w:val="28"/>
        </w:rPr>
        <w:t>
      2) оның жұмыс жоспарына сәйкес, сондай-ақ қажеттігіне қарай, бірақ екі айда бір реттен сиретпей өткізіледі.</w:t>
      </w:r>
    </w:p>
    <w:p>
      <w:pPr>
        <w:spacing w:after="0"/>
        <w:ind w:left="0"/>
        <w:jc w:val="both"/>
      </w:pPr>
      <w:r>
        <w:rPr>
          <w:rFonts w:ascii="Times New Roman"/>
          <w:b w:val="false"/>
          <w:i w:val="false"/>
          <w:color w:val="000000"/>
          <w:sz w:val="28"/>
        </w:rPr>
        <w:t>
      Әдеп жөніндегі кеңестің мүшелері оның отырыстарына алмастыру құқығынсыз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Әдеп жөніндегі кеңестің мүшесі, егер ол не онымен бірге тұратын жақын туыстары өзіне қатысты тәртіптік іс қозғалған адаммен туыстық немесе басқа да қатынастармен байланыста немесе аталған адамнан қызметтік не өзге де тәуелділікте болса, тәртіптік іс бойынша талқылауға және дауыс беруге қатыса алмайды.</w:t>
      </w:r>
    </w:p>
    <w:bookmarkEnd w:id="24"/>
    <w:p>
      <w:pPr>
        <w:spacing w:after="0"/>
        <w:ind w:left="0"/>
        <w:jc w:val="both"/>
      </w:pPr>
      <w:r>
        <w:rPr>
          <w:rFonts w:ascii="Times New Roman"/>
          <w:b w:val="false"/>
          <w:i w:val="false"/>
          <w:color w:val="000000"/>
          <w:sz w:val="28"/>
        </w:rPr>
        <w:t>
      Әдеп жөніндегі кеңестің мүшесі өзінің талқылауға және дауыс беруге қатысуына жол бермейтін мән-жайлар туралы Әдеп жөніндегі кеңестің отырысына дейін мәлімдеуге міндетті.</w:t>
      </w:r>
    </w:p>
    <w:bookmarkStart w:name="z27" w:id="25"/>
    <w:p>
      <w:pPr>
        <w:spacing w:after="0"/>
        <w:ind w:left="0"/>
        <w:jc w:val="both"/>
      </w:pPr>
      <w:r>
        <w:rPr>
          <w:rFonts w:ascii="Times New Roman"/>
          <w:b w:val="false"/>
          <w:i w:val="false"/>
          <w:color w:val="000000"/>
          <w:sz w:val="28"/>
        </w:rPr>
        <w:t>
      18. Әдеп жөніндегі кеңес оның отырысына қатысып отырған мүшелерінің санының қарапайым көпшілік дауысымен шешім қабылдайды. Дауыстар тең болған жағдайда, төрағалық етушінің даусы шешуші болып табылады. Әдеп жөніндегі кеңестің мүшелері дауыс беру кезінде қалыс қала алмайды.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19. Әдеп жөніндегі кеңестің төрағасы болмаған кезде оның тапсырмасы бойынша Әдеп жөніндегі кеңес мүшелерінің бірі төрағаның міндеттерін атқарады. Бұл ретте, ол болмаған кезеңде тәртіптік істі қозғау, тоқтата тұру және қайта жалғастыру жөніндегі өкілеттіктерді Агенттіктің аумақтық органы басшысының міндеттерін орындайтын адам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05.10.2016 </w:t>
      </w:r>
      <w:r>
        <w:rPr>
          <w:rFonts w:ascii="Times New Roman"/>
          <w:b w:val="false"/>
          <w:i w:val="false"/>
          <w:color w:val="00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Әдеп жөніндегі кеңестің отырысы Әдеп жөніндегі кеңестің төрағасы, мүшелері, сондай-ақ Әдеп жөніндегі кеңес хатшылығының меңгерушісі қол қоятын хаттама түрінде ресімделеді.</w:t>
      </w:r>
    </w:p>
    <w:bookmarkEnd w:id="27"/>
    <w:bookmarkStart w:name="z30" w:id="28"/>
    <w:p>
      <w:pPr>
        <w:spacing w:after="0"/>
        <w:ind w:left="0"/>
        <w:jc w:val="both"/>
      </w:pPr>
      <w:r>
        <w:rPr>
          <w:rFonts w:ascii="Times New Roman"/>
          <w:b w:val="false"/>
          <w:i w:val="false"/>
          <w:color w:val="000000"/>
          <w:sz w:val="28"/>
        </w:rPr>
        <w:t>
      21. Әдеп жөніндегі кеңестің төрағасы қозғаған тәртіптік іс тәртіптік жазаны қолдану мерзімдерін ескере отырып, жиырма жұмыс күні ішінде қаралуға тиіс.</w:t>
      </w:r>
    </w:p>
    <w:bookmarkEnd w:id="28"/>
    <w:bookmarkStart w:name="z31" w:id="29"/>
    <w:p>
      <w:pPr>
        <w:spacing w:after="0"/>
        <w:ind w:left="0"/>
        <w:jc w:val="both"/>
      </w:pPr>
      <w:r>
        <w:rPr>
          <w:rFonts w:ascii="Times New Roman"/>
          <w:b w:val="false"/>
          <w:i w:val="false"/>
          <w:color w:val="000000"/>
          <w:sz w:val="28"/>
        </w:rPr>
        <w:t>
      22. Тәртіптік іс:</w:t>
      </w:r>
    </w:p>
    <w:bookmarkEnd w:id="29"/>
    <w:bookmarkStart w:name="z51" w:id="30"/>
    <w:p>
      <w:pPr>
        <w:spacing w:after="0"/>
        <w:ind w:left="0"/>
        <w:jc w:val="both"/>
      </w:pPr>
      <w:r>
        <w:rPr>
          <w:rFonts w:ascii="Times New Roman"/>
          <w:b w:val="false"/>
          <w:i w:val="false"/>
          <w:color w:val="000000"/>
          <w:sz w:val="28"/>
        </w:rPr>
        <w:t>
      1) қызметшінің еңбекке уақытша жарамсыздығы;</w:t>
      </w:r>
    </w:p>
    <w:bookmarkEnd w:id="30"/>
    <w:bookmarkStart w:name="z52" w:id="31"/>
    <w:p>
      <w:pPr>
        <w:spacing w:after="0"/>
        <w:ind w:left="0"/>
        <w:jc w:val="both"/>
      </w:pPr>
      <w:r>
        <w:rPr>
          <w:rFonts w:ascii="Times New Roman"/>
          <w:b w:val="false"/>
          <w:i w:val="false"/>
          <w:color w:val="000000"/>
          <w:sz w:val="28"/>
        </w:rPr>
        <w:t>
      2) қызметшінің демалыста немесе іссапарда болу;</w:t>
      </w:r>
    </w:p>
    <w:bookmarkEnd w:id="31"/>
    <w:bookmarkStart w:name="z53" w:id="32"/>
    <w:p>
      <w:pPr>
        <w:spacing w:after="0"/>
        <w:ind w:left="0"/>
        <w:jc w:val="both"/>
      </w:pPr>
      <w:r>
        <w:rPr>
          <w:rFonts w:ascii="Times New Roman"/>
          <w:b w:val="false"/>
          <w:i w:val="false"/>
          <w:color w:val="000000"/>
          <w:sz w:val="28"/>
        </w:rPr>
        <w:t>
      3) қызметшінің мемлекеттік немесе қоғамдық міндеттерді орындау уақытында өзінің лауазымдық міндеттерін орындаудан босатылу;</w:t>
      </w:r>
    </w:p>
    <w:bookmarkEnd w:id="32"/>
    <w:bookmarkStart w:name="z54" w:id="33"/>
    <w:p>
      <w:pPr>
        <w:spacing w:after="0"/>
        <w:ind w:left="0"/>
        <w:jc w:val="both"/>
      </w:pPr>
      <w:r>
        <w:rPr>
          <w:rFonts w:ascii="Times New Roman"/>
          <w:b w:val="false"/>
          <w:i w:val="false"/>
          <w:color w:val="000000"/>
          <w:sz w:val="28"/>
        </w:rPr>
        <w:t>
      4) қызметшінің даярлауда, қайта даярлауда, біліктілігін арттыру курстарында және тағылымдамада болу;</w:t>
      </w:r>
    </w:p>
    <w:bookmarkEnd w:id="33"/>
    <w:bookmarkStart w:name="z55" w:id="34"/>
    <w:p>
      <w:pPr>
        <w:spacing w:after="0"/>
        <w:ind w:left="0"/>
        <w:jc w:val="both"/>
      </w:pPr>
      <w:r>
        <w:rPr>
          <w:rFonts w:ascii="Times New Roman"/>
          <w:b w:val="false"/>
          <w:i w:val="false"/>
          <w:color w:val="000000"/>
          <w:sz w:val="28"/>
        </w:rPr>
        <w:t>
      5) мемлекеттік әкімшілік қызметшінің тәртіптік теріс қылық жасағаны туралы мемлекеттік органдардың актілеріне оның сот тәртібімен шағым жасауы кезеңінде, сондай-ақ тәртіптік істі қозғауға негіз болған мәселе сот тәртібімен қаралған жағдайларда;</w:t>
      </w:r>
    </w:p>
    <w:bookmarkEnd w:id="34"/>
    <w:bookmarkStart w:name="z56" w:id="35"/>
    <w:p>
      <w:pPr>
        <w:spacing w:after="0"/>
        <w:ind w:left="0"/>
        <w:jc w:val="both"/>
      </w:pPr>
      <w:r>
        <w:rPr>
          <w:rFonts w:ascii="Times New Roman"/>
          <w:b w:val="false"/>
          <w:i w:val="false"/>
          <w:color w:val="000000"/>
          <w:sz w:val="28"/>
        </w:rPr>
        <w:t>
      6) Қазақстан Республикасының заңнамасына сәйкес енгізілген төтенше жағдай ретінде түсінілетін еңсерілмейтін күш әсер еткен;</w:t>
      </w:r>
    </w:p>
    <w:bookmarkEnd w:id="35"/>
    <w:bookmarkStart w:name="z57" w:id="36"/>
    <w:p>
      <w:pPr>
        <w:spacing w:after="0"/>
        <w:ind w:left="0"/>
        <w:jc w:val="both"/>
      </w:pPr>
      <w:r>
        <w:rPr>
          <w:rFonts w:ascii="Times New Roman"/>
          <w:b w:val="false"/>
          <w:i w:val="false"/>
          <w:color w:val="000000"/>
          <w:sz w:val="28"/>
        </w:rPr>
        <w:t>
      7) қызметтік тергеп-тексерулерді жүзеге асыруға қажетті материалдар мен ақпарат беру туралы сұрау салу мемлекеттік органдарға, лауазымды адамдарға және өзге де субъектілерге жіберілген кезеңде тоқтатыла тұрады.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23. Әдеп жөніндегі кеңестің отырысында тәртіптік іс қаралғанға дейін оның хатшылығы мемлекеттік қызмет туралы заңнамада белгіленген тәртіппен және жағдайларда қызметтік тергеп-тексеру жүргізеді, оның барысында іске қатысы бар мән-жайлар мен мәліметтер зерделенеді.</w:t>
      </w:r>
    </w:p>
    <w:bookmarkEnd w:id="37"/>
    <w:bookmarkStart w:name="z33" w:id="38"/>
    <w:p>
      <w:pPr>
        <w:spacing w:after="0"/>
        <w:ind w:left="0"/>
        <w:jc w:val="both"/>
      </w:pPr>
      <w:r>
        <w:rPr>
          <w:rFonts w:ascii="Times New Roman"/>
          <w:b w:val="false"/>
          <w:i w:val="false"/>
          <w:color w:val="000000"/>
          <w:sz w:val="28"/>
        </w:rPr>
        <w:t>
      24. Хатшылық тәртіптік жауаптылыққа тартылатын адамдарды Әдеп жөніндегі кеңес отырысының өтетін орны мен уақыты туралы хабарлау жөніндегі шараларды қабылдайды.</w:t>
      </w:r>
    </w:p>
    <w:bookmarkEnd w:id="38"/>
    <w:p>
      <w:pPr>
        <w:spacing w:after="0"/>
        <w:ind w:left="0"/>
        <w:jc w:val="both"/>
      </w:pPr>
      <w:r>
        <w:rPr>
          <w:rFonts w:ascii="Times New Roman"/>
          <w:b w:val="false"/>
          <w:i w:val="false"/>
          <w:color w:val="000000"/>
          <w:sz w:val="28"/>
        </w:rPr>
        <w:t>
      Әдеп жөніндегі кеңестің отырысында тәртіптік іс, егер тәртіптік жауаптылыққа тартылатын адамдар отырыс өткізілгенге дейін үш күн бұрын Әдеп жөніндегі кеңес отырысының өтетін уақыты мен орны туралы тиісінше хабардар етілсе, олардың қатысуынсыз қаралуы мүмкін.</w:t>
      </w:r>
    </w:p>
    <w:bookmarkStart w:name="z34" w:id="39"/>
    <w:p>
      <w:pPr>
        <w:spacing w:after="0"/>
        <w:ind w:left="0"/>
        <w:jc w:val="both"/>
      </w:pPr>
      <w:r>
        <w:rPr>
          <w:rFonts w:ascii="Times New Roman"/>
          <w:b w:val="false"/>
          <w:i w:val="false"/>
          <w:color w:val="000000"/>
          <w:sz w:val="28"/>
        </w:rPr>
        <w:t>
      25. Осы Ережеде тиісінше хабарлау деп адамды тікелей өзіне немесе онымен бірге тұрып жатқан кәмелетке толған отбасы мүшелерінің біріне қолын қойғызып, не хабарлаудың немесе шақырудың тіркелуін қамтамасыз ететін өзге де байланыс құралдарын пайдалана отырып, хатпен, тапсырыс хатпен немесе жеделхатпен табыс етілетін хабарлау танылады.</w:t>
      </w:r>
    </w:p>
    <w:bookmarkEnd w:id="39"/>
    <w:bookmarkStart w:name="z35" w:id="40"/>
    <w:p>
      <w:pPr>
        <w:spacing w:after="0"/>
        <w:ind w:left="0"/>
        <w:jc w:val="both"/>
      </w:pPr>
      <w:r>
        <w:rPr>
          <w:rFonts w:ascii="Times New Roman"/>
          <w:b w:val="false"/>
          <w:i w:val="false"/>
          <w:color w:val="000000"/>
          <w:sz w:val="28"/>
        </w:rPr>
        <w:t>
      26. Отырыста қызметшінің тәртіптік жауаптылығын қарау кезінде Әдеп жөніндегі кеңес мынадай мәселелерді:</w:t>
      </w:r>
    </w:p>
    <w:bookmarkEnd w:id="40"/>
    <w:p>
      <w:pPr>
        <w:spacing w:after="0"/>
        <w:ind w:left="0"/>
        <w:jc w:val="both"/>
      </w:pPr>
      <w:r>
        <w:rPr>
          <w:rFonts w:ascii="Times New Roman"/>
          <w:b w:val="false"/>
          <w:i w:val="false"/>
          <w:color w:val="000000"/>
          <w:sz w:val="28"/>
        </w:rPr>
        <w:t>
      1) қызметшінің тәртіптік жауаптылығын қарау үшін негіз болып табылатын нақты әрекеттің (әрекетсіздіктің) орын алғанын-алмағанын;</w:t>
      </w:r>
    </w:p>
    <w:p>
      <w:pPr>
        <w:spacing w:after="0"/>
        <w:ind w:left="0"/>
        <w:jc w:val="both"/>
      </w:pPr>
      <w:r>
        <w:rPr>
          <w:rFonts w:ascii="Times New Roman"/>
          <w:b w:val="false"/>
          <w:i w:val="false"/>
          <w:color w:val="000000"/>
          <w:sz w:val="28"/>
        </w:rPr>
        <w:t>
      2) бұл әрекеттің (әрекетсіздіктің) тәртіптік теріс қылық болып табылатынын-табылмайтынын және ол заңнаманың қандай нормаларын бұза отырып жасалғанын;</w:t>
      </w:r>
    </w:p>
    <w:p>
      <w:pPr>
        <w:spacing w:after="0"/>
        <w:ind w:left="0"/>
        <w:jc w:val="both"/>
      </w:pPr>
      <w:r>
        <w:rPr>
          <w:rFonts w:ascii="Times New Roman"/>
          <w:b w:val="false"/>
          <w:i w:val="false"/>
          <w:color w:val="000000"/>
          <w:sz w:val="28"/>
        </w:rPr>
        <w:t>
      3) осы теріс қылықты қызметшінің жасағанын-жасамағанын;</w:t>
      </w:r>
    </w:p>
    <w:p>
      <w:pPr>
        <w:spacing w:after="0"/>
        <w:ind w:left="0"/>
        <w:jc w:val="both"/>
      </w:pPr>
      <w:r>
        <w:rPr>
          <w:rFonts w:ascii="Times New Roman"/>
          <w:b w:val="false"/>
          <w:i w:val="false"/>
          <w:color w:val="000000"/>
          <w:sz w:val="28"/>
        </w:rPr>
        <w:t>
      4) осы теріс қылықты жасауда қызметшінің кінәсі байқалатынын-байқалмайтынын;</w:t>
      </w:r>
    </w:p>
    <w:p>
      <w:pPr>
        <w:spacing w:after="0"/>
        <w:ind w:left="0"/>
        <w:jc w:val="both"/>
      </w:pPr>
      <w:r>
        <w:rPr>
          <w:rFonts w:ascii="Times New Roman"/>
          <w:b w:val="false"/>
          <w:i w:val="false"/>
          <w:color w:val="000000"/>
          <w:sz w:val="28"/>
        </w:rPr>
        <w:t>
      5) қызметшіні тәртіптік жауаптылыққа тарту мерзімдерінің сақталғанын-сақталмағанын;</w:t>
      </w:r>
    </w:p>
    <w:p>
      <w:pPr>
        <w:spacing w:after="0"/>
        <w:ind w:left="0"/>
        <w:jc w:val="both"/>
      </w:pPr>
      <w:r>
        <w:rPr>
          <w:rFonts w:ascii="Times New Roman"/>
          <w:b w:val="false"/>
          <w:i w:val="false"/>
          <w:color w:val="000000"/>
          <w:sz w:val="28"/>
        </w:rPr>
        <w:t>
      6) қызметшіге тәртіптік жазаның қандай түрін белгілеу ұсынылатынын шешеді.</w:t>
      </w:r>
    </w:p>
    <w:bookmarkStart w:name="z36" w:id="41"/>
    <w:p>
      <w:pPr>
        <w:spacing w:after="0"/>
        <w:ind w:left="0"/>
        <w:jc w:val="both"/>
      </w:pPr>
      <w:r>
        <w:rPr>
          <w:rFonts w:ascii="Times New Roman"/>
          <w:b w:val="false"/>
          <w:i w:val="false"/>
          <w:color w:val="000000"/>
          <w:sz w:val="28"/>
        </w:rPr>
        <w:t>
      27. Тәртіптік істі қараудың қорытындылары бойынша Әдеп жөніндегі кеңес мынадай шешімдердің бірін шығаруы мүмкін:</w:t>
      </w:r>
    </w:p>
    <w:bookmarkEnd w:id="41"/>
    <w:p>
      <w:pPr>
        <w:spacing w:after="0"/>
        <w:ind w:left="0"/>
        <w:jc w:val="both"/>
      </w:pPr>
      <w:r>
        <w:rPr>
          <w:rFonts w:ascii="Times New Roman"/>
          <w:b w:val="false"/>
          <w:i w:val="false"/>
          <w:color w:val="000000"/>
          <w:sz w:val="28"/>
        </w:rPr>
        <w:t xml:space="preserve">
      1) лауазымға тағайындау және лауазымнан босату құқығы берілген лауазымды адамдарға осы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аталған қызметшілерге тиісті тәртіптік жаза қолдануды ұсыну;</w:t>
      </w:r>
    </w:p>
    <w:p>
      <w:pPr>
        <w:spacing w:after="0"/>
        <w:ind w:left="0"/>
        <w:jc w:val="both"/>
      </w:pPr>
      <w:r>
        <w:rPr>
          <w:rFonts w:ascii="Times New Roman"/>
          <w:b w:val="false"/>
          <w:i w:val="false"/>
          <w:color w:val="000000"/>
          <w:sz w:val="28"/>
        </w:rPr>
        <w:t>
      2) тәртіптік істі тоқтату.</w:t>
      </w:r>
    </w:p>
    <w:bookmarkStart w:name="z37" w:id="42"/>
    <w:p>
      <w:pPr>
        <w:spacing w:after="0"/>
        <w:ind w:left="0"/>
        <w:jc w:val="both"/>
      </w:pPr>
      <w:r>
        <w:rPr>
          <w:rFonts w:ascii="Times New Roman"/>
          <w:b w:val="false"/>
          <w:i w:val="false"/>
          <w:color w:val="000000"/>
          <w:sz w:val="28"/>
        </w:rPr>
        <w:t xml:space="preserve">
      28. Осы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аталған қызметшілердің іс-әрекетінде ықтимал қылмыстық немесе әкімшілік құқық бұзушылық белгілері болған жағдайда, аталған адамды белгіленген тәртіппен қылмыстық немесе әкімшілік жауаптылыққа тарту туралы мәселені шешу үшін Әдеп жөніндегі кеңес тиісті құжаттар мен материалдарды үш жұмыс күні ішінде құқық қорғау немесе өзге де уәкілетті мемлекеттік органдарға жібереді.</w:t>
      </w:r>
    </w:p>
    <w:bookmarkEnd w:id="42"/>
    <w:p>
      <w:pPr>
        <w:spacing w:after="0"/>
        <w:ind w:left="0"/>
        <w:jc w:val="both"/>
      </w:pPr>
      <w:r>
        <w:rPr>
          <w:rFonts w:ascii="Times New Roman"/>
          <w:b w:val="false"/>
          <w:i w:val="false"/>
          <w:color w:val="000000"/>
          <w:sz w:val="28"/>
        </w:rPr>
        <w:t>
      Әдеп жөніндегі кеңес материалдар мен құжаттардың құқық қорғау немесе өзге де уәкілетті мемлекеттік органдарға жіберілгені туралы үш жұмыс күні ішінде Агенттікті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Президентінің 05.10.2016 </w:t>
      </w:r>
      <w:r>
        <w:rPr>
          <w:rFonts w:ascii="Times New Roman"/>
          <w:b w:val="false"/>
          <w:i w:val="false"/>
          <w:color w:val="ff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43"/>
    <w:p>
      <w:pPr>
        <w:spacing w:after="0"/>
        <w:ind w:left="0"/>
        <w:jc w:val="left"/>
      </w:pPr>
      <w:r>
        <w:rPr>
          <w:rFonts w:ascii="Times New Roman"/>
          <w:b/>
          <w:i w:val="false"/>
          <w:color w:val="000000"/>
        </w:rPr>
        <w:t xml:space="preserve"> 4-тарау. Хатшылықтың негізгі міндеттері, функциялары мен өкілеттіктері</w:t>
      </w:r>
    </w:p>
    <w:bookmarkEnd w:id="43"/>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39" w:id="44"/>
    <w:p>
      <w:pPr>
        <w:spacing w:after="0"/>
        <w:ind w:left="0"/>
        <w:jc w:val="both"/>
      </w:pPr>
      <w:r>
        <w:rPr>
          <w:rFonts w:ascii="Times New Roman"/>
          <w:b w:val="false"/>
          <w:i w:val="false"/>
          <w:color w:val="000000"/>
          <w:sz w:val="28"/>
        </w:rPr>
        <w:t>
      29. Әдеп жөніндегі кеңестің қызметін қамтамасыз ету хатшылықтың негізгі міндеті болып табылады.</w:t>
      </w:r>
    </w:p>
    <w:bookmarkEnd w:id="44"/>
    <w:bookmarkStart w:name="z40" w:id="45"/>
    <w:p>
      <w:pPr>
        <w:spacing w:after="0"/>
        <w:ind w:left="0"/>
        <w:jc w:val="both"/>
      </w:pPr>
      <w:r>
        <w:rPr>
          <w:rFonts w:ascii="Times New Roman"/>
          <w:b w:val="false"/>
          <w:i w:val="false"/>
          <w:color w:val="000000"/>
          <w:sz w:val="28"/>
        </w:rPr>
        <w:t>
      30. Хатшылықты Агенттіктің аппарат басшысы лауазымға тағайындайтын және лауазымнан босататын хатшылық меңгерушісі басқарады.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05.10.2016 </w:t>
      </w:r>
      <w:r>
        <w:rPr>
          <w:rFonts w:ascii="Times New Roman"/>
          <w:b w:val="false"/>
          <w:i w:val="false"/>
          <w:color w:val="00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31. Хатшылық Қазақстан Республикасының заңнамасында белгіленген тәртіп бойынша:</w:t>
      </w:r>
    </w:p>
    <w:bookmarkEnd w:id="46"/>
    <w:p>
      <w:pPr>
        <w:spacing w:after="0"/>
        <w:ind w:left="0"/>
        <w:jc w:val="both"/>
      </w:pPr>
      <w:r>
        <w:rPr>
          <w:rFonts w:ascii="Times New Roman"/>
          <w:b w:val="false"/>
          <w:i w:val="false"/>
          <w:color w:val="000000"/>
          <w:sz w:val="28"/>
        </w:rPr>
        <w:t>
      1) Әдеп жөніндегі кеңестің қызметін ақпараттық-талдамалық, ұйымдастырушылық-құқықтық және өзге де қамтамасыз ету;</w:t>
      </w:r>
    </w:p>
    <w:p>
      <w:pPr>
        <w:spacing w:after="0"/>
        <w:ind w:left="0"/>
        <w:jc w:val="both"/>
      </w:pPr>
      <w:r>
        <w:rPr>
          <w:rFonts w:ascii="Times New Roman"/>
          <w:b w:val="false"/>
          <w:i w:val="false"/>
          <w:color w:val="000000"/>
          <w:sz w:val="28"/>
        </w:rPr>
        <w:t>
      2) қызметтік әдеп нормаларының бұзылу, оның ішінде мемлекеттік қызметке кір келтіретін тәртіптік теріс қылық фактілері бойынша қызметтік тергеп-тексерулер жүргізу;</w:t>
      </w:r>
    </w:p>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аталған қызметшілерге қатысты тәртіптік істерді қарау үшін материалдар дайындау функцияларын жүзеге асырады.</w:t>
      </w:r>
    </w:p>
    <w:bookmarkStart w:name="z42" w:id="47"/>
    <w:p>
      <w:pPr>
        <w:spacing w:after="0"/>
        <w:ind w:left="0"/>
        <w:jc w:val="both"/>
      </w:pPr>
      <w:r>
        <w:rPr>
          <w:rFonts w:ascii="Times New Roman"/>
          <w:b w:val="false"/>
          <w:i w:val="false"/>
          <w:color w:val="000000"/>
          <w:sz w:val="28"/>
        </w:rPr>
        <w:t>
      32. Хатшылық өз құзыреті шегінде:</w:t>
      </w:r>
    </w:p>
    <w:bookmarkEnd w:id="47"/>
    <w:p>
      <w:pPr>
        <w:spacing w:after="0"/>
        <w:ind w:left="0"/>
        <w:jc w:val="both"/>
      </w:pPr>
      <w:r>
        <w:rPr>
          <w:rFonts w:ascii="Times New Roman"/>
          <w:b w:val="false"/>
          <w:i w:val="false"/>
          <w:color w:val="000000"/>
          <w:sz w:val="28"/>
        </w:rPr>
        <w:t>
      1) қызметтік әдеп нормаларының бұзылу, оның ішінде мемлекеттік қызметке кір келтіретін тәртіптік теріс қылық фактілері бойынша қызметтік тергеп-тексерулер жүргізуге;</w:t>
      </w:r>
    </w:p>
    <w:p>
      <w:pPr>
        <w:spacing w:after="0"/>
        <w:ind w:left="0"/>
        <w:jc w:val="both"/>
      </w:pPr>
      <w:r>
        <w:rPr>
          <w:rFonts w:ascii="Times New Roman"/>
          <w:b w:val="false"/>
          <w:i w:val="false"/>
          <w:color w:val="000000"/>
          <w:sz w:val="28"/>
        </w:rPr>
        <w:t>
      2) мемлекеттік органдардан, лауазымды адамдар мен өзге де субъектілерден қызметтік тергеп-тексерулерді жүзеге асыру үшін қажетті материалдар мен ақпарат сұратуға;</w:t>
      </w:r>
    </w:p>
    <w:p>
      <w:pPr>
        <w:spacing w:after="0"/>
        <w:ind w:left="0"/>
        <w:jc w:val="both"/>
      </w:pPr>
      <w:r>
        <w:rPr>
          <w:rFonts w:ascii="Times New Roman"/>
          <w:b w:val="false"/>
          <w:i w:val="false"/>
          <w:color w:val="000000"/>
          <w:sz w:val="28"/>
        </w:rPr>
        <w:t>
      3) тиісті салалардағы мамандар мен консультанттарды қызметтік тергеп-тексерулерге қатысу және қорытындылар беру үшін тартуға;</w:t>
      </w:r>
    </w:p>
    <w:p>
      <w:pPr>
        <w:spacing w:after="0"/>
        <w:ind w:left="0"/>
        <w:jc w:val="both"/>
      </w:pPr>
      <w:r>
        <w:rPr>
          <w:rFonts w:ascii="Times New Roman"/>
          <w:b w:val="false"/>
          <w:i w:val="false"/>
          <w:color w:val="000000"/>
          <w:sz w:val="28"/>
        </w:rPr>
        <w:t>
      4) қызметтік тергеп-тексерулер барысында қозғалатын мәселелерді қарау құзыретіне кіретін мемлекеттік органдардың қызметкерлерін қызметтік тергеп-тексерулерге тартуға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156 Жарлығына</w:t>
            </w:r>
            <w:r>
              <w:br/>
            </w:r>
            <w:r>
              <w:rPr>
                <w:rFonts w:ascii="Times New Roman"/>
                <w:b w:val="false"/>
                <w:i w:val="false"/>
                <w:color w:val="000000"/>
                <w:sz w:val="20"/>
              </w:rPr>
              <w:t>ҚОСЫМША</w:t>
            </w:r>
          </w:p>
        </w:tc>
      </w:tr>
    </w:tbl>
    <w:bookmarkStart w:name="z44" w:id="48"/>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кейбір жарлықтарының</w:t>
      </w:r>
      <w:r>
        <w:br/>
      </w:r>
      <w:r>
        <w:rPr>
          <w:rFonts w:ascii="Times New Roman"/>
          <w:b/>
          <w:i w:val="false"/>
          <w:color w:val="000000"/>
        </w:rPr>
        <w:t>ТІЗБЕСІ</w:t>
      </w:r>
    </w:p>
    <w:bookmarkEnd w:id="48"/>
    <w:bookmarkStart w:name="z45" w:id="49"/>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Астана және Алматы қалаларындағы, облыстардағы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 1598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27, 329-құжат).</w:t>
      </w:r>
    </w:p>
    <w:bookmarkEnd w:id="49"/>
    <w:bookmarkStart w:name="z46" w:id="50"/>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Жарлығының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(Қазақстан Республикасының ПҮАЖ-ы, 2007 ж., № 43, 499-құжат).</w:t>
      </w:r>
    </w:p>
    <w:bookmarkEnd w:id="50"/>
    <w:bookmarkStart w:name="z47" w:id="51"/>
    <w:p>
      <w:pPr>
        <w:spacing w:after="0"/>
        <w:ind w:left="0"/>
        <w:jc w:val="both"/>
      </w:pPr>
      <w:r>
        <w:rPr>
          <w:rFonts w:ascii="Times New Roman"/>
          <w:b w:val="false"/>
          <w:i w:val="false"/>
          <w:color w:val="000000"/>
          <w:sz w:val="28"/>
        </w:rPr>
        <w:t xml:space="preserve">
      3. "Қазақстан Республикасы Президентінің кейбір жарлықтарына өзгерістер мен толықтырулар енгізу туралы" Қазақстан Республикасы Президентінің 2011 жылғы 18 ақпандағы № 1157 Жарлығының 1-тармағының </w:t>
      </w:r>
      <w:r>
        <w:rPr>
          <w:rFonts w:ascii="Times New Roman"/>
          <w:b w:val="false"/>
          <w:i w:val="false"/>
          <w:color w:val="000000"/>
          <w:sz w:val="28"/>
        </w:rPr>
        <w:t>5) тармақшасы</w:t>
      </w:r>
      <w:r>
        <w:rPr>
          <w:rFonts w:ascii="Times New Roman"/>
          <w:b w:val="false"/>
          <w:i w:val="false"/>
          <w:color w:val="000000"/>
          <w:sz w:val="28"/>
        </w:rPr>
        <w:t xml:space="preserve"> (Қазақстан Республикасының ПҮАЖ-ы, 2011 ж., № 19, 229-құжат).</w:t>
      </w:r>
    </w:p>
    <w:bookmarkEnd w:id="51"/>
    <w:bookmarkStart w:name="z48" w:id="52"/>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2013 жылғы 16 тамыздағы № 616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45, 658-құжат).</w:t>
      </w:r>
    </w:p>
    <w:bookmarkEnd w:id="52"/>
    <w:bookmarkStart w:name="z49" w:id="53"/>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туралы" Қазақстан Республикасы Президентінің 2013 жылғы 21 қарашадағы № 697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68, 905-құжат).</w:t>
      </w:r>
    </w:p>
    <w:bookmarkEnd w:id="53"/>
    <w:bookmarkStart w:name="z50" w:id="54"/>
    <w:p>
      <w:pPr>
        <w:spacing w:after="0"/>
        <w:ind w:left="0"/>
        <w:jc w:val="both"/>
      </w:pPr>
      <w:r>
        <w:rPr>
          <w:rFonts w:ascii="Times New Roman"/>
          <w:b w:val="false"/>
          <w:i w:val="false"/>
          <w:color w:val="000000"/>
          <w:sz w:val="28"/>
        </w:rPr>
        <w:t xml:space="preserve">
      6.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12-тармағының</w:t>
      </w:r>
      <w:r>
        <w:rPr>
          <w:rFonts w:ascii="Times New Roman"/>
          <w:b w:val="false"/>
          <w:i w:val="false"/>
          <w:color w:val="000000"/>
          <w:sz w:val="28"/>
        </w:rPr>
        <w:t xml:space="preserve"> төртінші - жиырма екінші абзацтары (Қазақстан Республикасының ПҮАЖ-ы, 2014 ж., № 54, 532-құжат).</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