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42ff" w14:textId="82c42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2015-2025 жылдарға арналған сыбайлас жемқорлыққа қарсы стратегиясы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2014 жылғы 26 желтоқсандағы № 986 Жарлығы. Күші жойылды - Қазақстан Республикасы Президентінің 2022 жылғы 2 ақпандағы № 802 Жарлығымен</w:t>
      </w:r>
    </w:p>
    <w:p>
      <w:pPr>
        <w:spacing w:after="0"/>
        <w:ind w:left="0"/>
        <w:jc w:val="both"/>
      </w:pPr>
      <w:r>
        <w:rPr>
          <w:rFonts w:ascii="Times New Roman"/>
          <w:b w:val="false"/>
          <w:i w:val="false"/>
          <w:color w:val="ff0000"/>
          <w:sz w:val="28"/>
        </w:rPr>
        <w:t xml:space="preserve">
      Ескерту. Күші жойылды – ҚР Президентінің 02.02.2022 </w:t>
      </w:r>
      <w:r>
        <w:rPr>
          <w:rFonts w:ascii="Times New Roman"/>
          <w:b w:val="false"/>
          <w:i w:val="false"/>
          <w:color w:val="ff0000"/>
          <w:sz w:val="28"/>
        </w:rPr>
        <w:t>№ 802</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Мемлекеттің сыбайлас жемқорлыққа қарсы саясатының негізгі бағыттарын одан әрі айқындау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2015-2025 жылдарға арналған сыбайлас жемқорлыққа қарсы </w:t>
      </w:r>
      <w:r>
        <w:rPr>
          <w:rFonts w:ascii="Times New Roman"/>
          <w:b w:val="false"/>
          <w:i w:val="false"/>
          <w:color w:val="000000"/>
          <w:sz w:val="28"/>
        </w:rPr>
        <w:t>стратегиясы</w:t>
      </w:r>
      <w:r>
        <w:rPr>
          <w:rFonts w:ascii="Times New Roman"/>
          <w:b w:val="false"/>
          <w:i w:val="false"/>
          <w:color w:val="000000"/>
          <w:sz w:val="28"/>
        </w:rPr>
        <w:t xml:space="preserve"> (бұдан әрі — Стратегия)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 Қазақстан Республикасының Президентіне тікелей бағынатын және есеп беретін мемлекеттік органдар, облыстардың, республикалық маңызы бар қалалардың, астананың әкімдері өз қызметінде Стратегияны басшылыққа алсын және оны іске асыру жөнінде қажетті шаралар қабылдасын.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04.08.2018 </w:t>
      </w:r>
      <w:r>
        <w:rPr>
          <w:rFonts w:ascii="Times New Roman"/>
          <w:b w:val="false"/>
          <w:i w:val="false"/>
          <w:color w:val="000000"/>
          <w:sz w:val="28"/>
        </w:rPr>
        <w:t>№ 723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p>
    <w:bookmarkEnd w:id="3"/>
    <w:bookmarkStart w:name="z5" w:id="4"/>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ҚАЗАҚСТАН РЕСПУБЛИКАСЫНЫҢ 2015-2025 ЖЫЛДАРҒА АРНАЛҒАН СЫБАЙЛАС</w:t>
      </w:r>
      <w:r>
        <w:br/>
      </w:r>
      <w:r>
        <w:rPr>
          <w:rFonts w:ascii="Times New Roman"/>
          <w:b/>
          <w:i w:val="false"/>
          <w:color w:val="000000"/>
        </w:rPr>
        <w:t>ЖЕМҚОРЛЫҚҚА ҚАРСЫ СТРАТЕГИЯСЫ</w:t>
      </w:r>
      <w:r>
        <w:br/>
      </w:r>
      <w:r>
        <w:rPr>
          <w:rFonts w:ascii="Times New Roman"/>
          <w:b/>
          <w:i w:val="false"/>
          <w:color w:val="000000"/>
        </w:rPr>
        <w:t>Мазмұны</w:t>
      </w:r>
    </w:p>
    <w:bookmarkEnd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Ағымдағы ахуалды талдау</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Сыбайлас жемқорлыққа қарсы іс-қимыл саласындағы оң үрдістер</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Шешімін талап ететін проблемалар</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Сыбайлас жемқорлық көріністеріне ықпал ететін негізгі факторлар</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Мақсат және міндеттер</w:t>
      </w:r>
    </w:p>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Мақсат және нысаналы индикаторлар</w:t>
      </w:r>
    </w:p>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Міндеттер</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Түйінді бағыттар, негізгі тәсілдер және басым шаралар</w:t>
      </w:r>
    </w:p>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Мемлекеттік қызмет саласындағы сыбайлас жемқорлыққа қарсы іс-қимыл</w:t>
      </w:r>
    </w:p>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Қоғамдық бақылау институтын енгізу</w:t>
      </w:r>
    </w:p>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Квазимемлекеттік және жекеше сектордағы сыбайлас жемқорлыққа қарсы іс-қимыл</w:t>
      </w:r>
    </w:p>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Сот және құқық қорғау органдарындағы сыбайлас жемқорлықтың алдын алу</w:t>
      </w:r>
    </w:p>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Қоғамда парасаттылық және сыбайлас жемқорлыққа қарсы мәдениет жүйесін қалыптастыру</w:t>
      </w:r>
    </w:p>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Сыбайлас жемқорлыққа қарсы іс-қимыл мәселелері бойынша халықаралық ынтымақтастықты дамыту</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Стратегияны іске асыруды мониторингтеу және бағалау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Мазмұнға өзгеріс енгізілді - ҚР Президентінің 27.05.2020 </w:t>
      </w:r>
      <w:r>
        <w:rPr>
          <w:rFonts w:ascii="Times New Roman"/>
          <w:b w:val="false"/>
          <w:i w:val="false"/>
          <w:color w:val="000000"/>
          <w:sz w:val="28"/>
        </w:rPr>
        <w:t>№ 341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1. Кіріспе</w:t>
      </w:r>
    </w:p>
    <w:bookmarkEnd w:id="6"/>
    <w:p>
      <w:pPr>
        <w:spacing w:after="0"/>
        <w:ind w:left="0"/>
        <w:jc w:val="both"/>
      </w:pPr>
      <w:r>
        <w:rPr>
          <w:rFonts w:ascii="Times New Roman"/>
          <w:b w:val="false"/>
          <w:i w:val="false"/>
          <w:color w:val="000000"/>
          <w:sz w:val="28"/>
        </w:rPr>
        <w:t xml:space="preserve">
      "Қазақстан-2050"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сыбайлас жемқорлықты ұлттық қауіпсіздікке тікелей қауіп-қатер қатарына қояды және мемлекет пен қоғамды осы келеңсіз құбылыспен күресте күш-жігерді біріктіруге бағыттайды.</w:t>
      </w:r>
    </w:p>
    <w:p>
      <w:pPr>
        <w:spacing w:after="0"/>
        <w:ind w:left="0"/>
        <w:jc w:val="both"/>
      </w:pPr>
      <w:r>
        <w:rPr>
          <w:rFonts w:ascii="Times New Roman"/>
          <w:b w:val="false"/>
          <w:i w:val="false"/>
          <w:color w:val="000000"/>
          <w:sz w:val="28"/>
        </w:rPr>
        <w:t>
      Қазақстанның осы маңызды мәселе бойынша қағидаттық ұстанымын білдіретін еліміздің басты стратегиялық құжаты мемлекеттің алдағы жылдардағы сыбайлас жемқорлыққа қарсы саясатының негізі болып табылады.</w:t>
      </w:r>
    </w:p>
    <w:p>
      <w:pPr>
        <w:spacing w:after="0"/>
        <w:ind w:left="0"/>
        <w:jc w:val="both"/>
      </w:pPr>
      <w:r>
        <w:rPr>
          <w:rFonts w:ascii="Times New Roman"/>
          <w:b w:val="false"/>
          <w:i w:val="false"/>
          <w:color w:val="000000"/>
          <w:sz w:val="28"/>
        </w:rPr>
        <w:t>
      Сыбайлас жемқорлық мемлекеттік басқарудың тиімділігін, елдің инвестициялық тартымдылығын төмендететіні, әлеуметтік-экономикалық қарыштап дамуды тежейтіні баршаға мәлім.</w:t>
      </w:r>
    </w:p>
    <w:p>
      <w:pPr>
        <w:spacing w:after="0"/>
        <w:ind w:left="0"/>
        <w:jc w:val="both"/>
      </w:pPr>
      <w:r>
        <w:rPr>
          <w:rFonts w:ascii="Times New Roman"/>
          <w:b w:val="false"/>
          <w:i w:val="false"/>
          <w:color w:val="000000"/>
          <w:sz w:val="28"/>
        </w:rPr>
        <w:t>
      Қазақстан мемлекеттік тәуелсіздіктің алғашқы күндерінен бастап сыбайлас жемқорлыққа қарсы іс-қимылдың тиімді, әлемдік стандарттарға сай институттары мен тетіктерін құру бағытымен мақсатты және кезең-кезеңмен жүріп келеді.</w:t>
      </w:r>
    </w:p>
    <w:p>
      <w:pPr>
        <w:spacing w:after="0"/>
        <w:ind w:left="0"/>
        <w:jc w:val="both"/>
      </w:pPr>
      <w:r>
        <w:rPr>
          <w:rFonts w:ascii="Times New Roman"/>
          <w:b w:val="false"/>
          <w:i w:val="false"/>
          <w:color w:val="000000"/>
          <w:sz w:val="28"/>
        </w:rPr>
        <w:t>
      Елімізде қазіргі заманғы сыбайлас жемқорлыққа қарсы заңнама қолданылуда, оның негізі "Сыбайлас жемқорлыққа қарсы іс-қимыл туралы" және "Қазақстан Республикасының мемлекеттік қызметі туралы" заңдар болып табылады, бірқатар бағдарламалық құжаттар іске асырылуда, сыбайлас жемқорлыққа қарсы іс-қимыл саласындағы функцияларды іске асыратын уәкілетті орган құрылды, сыбайлас жемқорлыққа қарсы қызмет саласындағы халықаралық ынтымақтастық белсенді жүзеге асырылуда.</w:t>
      </w:r>
    </w:p>
    <w:p>
      <w:pPr>
        <w:spacing w:after="0"/>
        <w:ind w:left="0"/>
        <w:jc w:val="both"/>
      </w:pPr>
      <w:r>
        <w:rPr>
          <w:rFonts w:ascii="Times New Roman"/>
          <w:b w:val="false"/>
          <w:i w:val="false"/>
          <w:color w:val="000000"/>
          <w:sz w:val="28"/>
        </w:rPr>
        <w:t>
      Әлеуметтік шығу тегі мен мүліктік жағдайына қарамастан, оның кезінде басшылық орындарға қабілетті және кәсіби дайындалған адамдар орналасатын меритократия қағидаттарының негізінде мемлекеттік қызмет жүйесі қалыптасты, оның ішінде мемлекеттің әрбір органы мен лауазымды адамының функциялары мен өкілеттіктерінің аражігі нақты ажыратылып және айқындалып қалыптасты.</w:t>
      </w:r>
    </w:p>
    <w:p>
      <w:pPr>
        <w:spacing w:after="0"/>
        <w:ind w:left="0"/>
        <w:jc w:val="both"/>
      </w:pPr>
      <w:r>
        <w:rPr>
          <w:rFonts w:ascii="Times New Roman"/>
          <w:b w:val="false"/>
          <w:i w:val="false"/>
          <w:color w:val="000000"/>
          <w:sz w:val="28"/>
        </w:rPr>
        <w:t>
      Шенеуніктердің азаматтармен тікелей байланыстарын қысқартатын және сыбайлас жемқорлық көріністері үшін жағдайларды барынша азайтатын мемлекеттік көрсетілетін қызметтер саласын дамыту мен мемлекеттік аппараттың жұмысын ақпараттандыру жөнінде кешенді шаралар қабылданды.</w:t>
      </w:r>
    </w:p>
    <w:p>
      <w:pPr>
        <w:spacing w:after="0"/>
        <w:ind w:left="0"/>
        <w:jc w:val="both"/>
      </w:pPr>
      <w:r>
        <w:rPr>
          <w:rFonts w:ascii="Times New Roman"/>
          <w:b w:val="false"/>
          <w:i w:val="false"/>
          <w:color w:val="000000"/>
          <w:sz w:val="28"/>
        </w:rPr>
        <w:t>
      Қазақстанға әлемнің неғұрлым бәсекеге қабілетті 50 елінің қатарына кіруге мүмкіндік берген азаматтардың өмір сүру деңгейін арттыру, ұлттық экономиканың өсуі, бизнесті жүргізу жағдайларын, халықтың құқықтық сауаттылығы мен әлеуметтік белсенділігін жақсарту, электрондық үкіметті енгізу жөніндегі қолданылып жатқан шаралар да заңға бағыну мәдениетін және жүріс-тұрыстың жалпы қабылданған сыбайлас жемқорлыққа қарсы модельдерін қалыптастыру үшін алғышарттар жасайды.</w:t>
      </w:r>
    </w:p>
    <w:p>
      <w:pPr>
        <w:spacing w:after="0"/>
        <w:ind w:left="0"/>
        <w:jc w:val="both"/>
      </w:pPr>
      <w:r>
        <w:rPr>
          <w:rFonts w:ascii="Times New Roman"/>
          <w:b w:val="false"/>
          <w:i w:val="false"/>
          <w:color w:val="000000"/>
          <w:sz w:val="28"/>
        </w:rPr>
        <w:t>
      Сонымен бірге экономиканың одан әрі өсуі, халықтың әл-ауқатын арттыру, әлемнің неғұрлым дамыған бәсекеге қабілетті отыз елінің қатарына кіру жөніндегі өршіл міндетті жүзеге асыру бойынша стратегиялық міндеттерді шешу мемлекеттің сыбайлас жемқорлыққа қарсы саясатын жаңғыртуға негізделген жаңа жүйелі шаралар қабылдауды және оны іске асырудағы азаматтық қоғам институттарының рөлін арттыруды талап етеді, бұл сыбайлас жемқорлық көріністерін барынша азайтуға мүмкіндік берер еді.</w:t>
      </w:r>
    </w:p>
    <w:p>
      <w:pPr>
        <w:spacing w:after="0"/>
        <w:ind w:left="0"/>
        <w:jc w:val="both"/>
      </w:pPr>
      <w:r>
        <w:rPr>
          <w:rFonts w:ascii="Times New Roman"/>
          <w:b w:val="false"/>
          <w:i w:val="false"/>
          <w:color w:val="000000"/>
          <w:sz w:val="28"/>
        </w:rPr>
        <w:t>
      Бұл орайда қазіргі кезеңде мемлекеттің сыбайлас жемқорлыққа қарсы стратегияны (бұдан әрі – Стратегия немесе Сыбайлас жемқорлыққа қарсы стратегия) айқындайтын жаңа бағдарламалық құжатын қабылдау қажеттігі болып тұр.</w:t>
      </w:r>
    </w:p>
    <w:p>
      <w:pPr>
        <w:spacing w:after="0"/>
        <w:ind w:left="0"/>
        <w:jc w:val="both"/>
      </w:pPr>
      <w:r>
        <w:rPr>
          <w:rFonts w:ascii="Times New Roman"/>
          <w:b w:val="false"/>
          <w:i w:val="false"/>
          <w:color w:val="000000"/>
          <w:sz w:val="28"/>
        </w:rPr>
        <w:t>
      Мұндай құжатта сыбайлас жемқорлық деңгейін түбегейлі қысқартуға, мемлекет пен қоғам өмірінің түрлі салаларында оны тудыратын себептер мен жағдайларды жоюға қабілетті превентивтік сипаттағы кешенді шараларға жетекші рөл берілуі тиіс. Яғни, басты назар сыбайлас жемқорлықтың салдарларымен күреске емес, оның алғышарттарын жоюға аударылуы тиіс.</w:t>
      </w:r>
    </w:p>
    <w:p>
      <w:pPr>
        <w:spacing w:after="0"/>
        <w:ind w:left="0"/>
        <w:jc w:val="both"/>
      </w:pPr>
      <w:r>
        <w:rPr>
          <w:rFonts w:ascii="Times New Roman"/>
          <w:b w:val="false"/>
          <w:i w:val="false"/>
          <w:color w:val="000000"/>
          <w:sz w:val="28"/>
        </w:rPr>
        <w:t>
      Ұлттық экономиканың бәсекеге қабілеттілігін арттыру бизнесті дамыту жолындағы әкімшілік кедергілерді жою, Қазақстанда жұмыс істейтін отандық және шетелдік кәсіпкерлердің құқықтары мен заңды мүдделерін кез келген сыбайлас жемқорлық көріністерінен тиімді қорғау жөніндегі шаралардың басымдығын да көздейді.</w:t>
      </w:r>
    </w:p>
    <w:p>
      <w:pPr>
        <w:spacing w:after="0"/>
        <w:ind w:left="0"/>
        <w:jc w:val="both"/>
      </w:pPr>
      <w:r>
        <w:rPr>
          <w:rFonts w:ascii="Times New Roman"/>
          <w:b w:val="false"/>
          <w:i w:val="false"/>
          <w:color w:val="000000"/>
          <w:sz w:val="28"/>
        </w:rPr>
        <w:t>
      Тұтастай алғанда, мұндай Стратегия мемлекет пен қоғамның тыныс-тіршілігінің негізгі салаларын қамтуға, жан-жақты және дәйекті сыбайлас жемқорлыққа қарсы шаралар кешенінің әзірленуін және жүзеге асырылуын көздеуге, сөйтіп, мемлекеттік биліктің барлық деңгейлерінде, сондай-ақ, жекеше секторда сыбайлас жемқорлықты барынша азайтуды қамтамасыз етуге, қазақстандық азаматтардың осы әлеуметтік зұлымдыққа төзімсіз көзқарасын қалыптастыруға тиіс.</w:t>
      </w:r>
    </w:p>
    <w:p>
      <w:pPr>
        <w:spacing w:after="0"/>
        <w:ind w:left="0"/>
        <w:jc w:val="both"/>
      </w:pPr>
      <w:r>
        <w:rPr>
          <w:rFonts w:ascii="Times New Roman"/>
          <w:b w:val="false"/>
          <w:i w:val="false"/>
          <w:color w:val="000000"/>
          <w:sz w:val="28"/>
        </w:rPr>
        <w:t>
      Бұл ретте Стратегия айқындайтын базалық бағыттар түпкілікті болуы мүмкін емес. Олар жекелеген іс-шаралардың орындалуына байланысты және сыбайлас жемқорлық құбылысына, оның себептеріне, сыбайлас жемқорлық жүріс-тұрысты ынталандыруға терең талдаудың нәтижелерін, сыбайлас жемқорлыққа қарсы күрес саласындағы істердің жай-күйін байсалды және объективті бағалауды ескере отырып түзетілуге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Президентінің 27.05.2020 </w:t>
      </w:r>
      <w:r>
        <w:rPr>
          <w:rFonts w:ascii="Times New Roman"/>
          <w:b w:val="false"/>
          <w:i w:val="false"/>
          <w:color w:val="000000"/>
          <w:sz w:val="28"/>
        </w:rPr>
        <w:t>№ 341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2. Ағымдағы ахуалды талдау</w:t>
      </w:r>
      <w:r>
        <w:br/>
      </w:r>
      <w:r>
        <w:rPr>
          <w:rFonts w:ascii="Times New Roman"/>
          <w:b/>
          <w:i w:val="false"/>
          <w:color w:val="000000"/>
        </w:rPr>
        <w:t>2.1. Сыбайлас жемқорлыққа қарсы іс-қимыл саласындағы оң үрдістер</w:t>
      </w:r>
    </w:p>
    <w:bookmarkEnd w:id="7"/>
    <w:p>
      <w:pPr>
        <w:spacing w:after="0"/>
        <w:ind w:left="0"/>
        <w:jc w:val="both"/>
      </w:pPr>
      <w:r>
        <w:rPr>
          <w:rFonts w:ascii="Times New Roman"/>
          <w:b w:val="false"/>
          <w:i w:val="false"/>
          <w:color w:val="000000"/>
          <w:sz w:val="28"/>
        </w:rPr>
        <w:t>
      Қазақстандық мемлекет дамуының алдыңғы кезеңдерінде жалпы мойындалған нәтижелерге қол жеткізілді, сыбайлас жемқорлыққа қарсы іс-қимыл ісінде айқын оң үрдістер байқалды, оларды күшейту және дамыту ел дамуының қазіргі заманғы кезеңіңде осы Сыбайлас жемқорлыққа қарсы стратегияны табысты іске асырудың кепілі болады.</w:t>
      </w:r>
    </w:p>
    <w:p>
      <w:pPr>
        <w:spacing w:after="0"/>
        <w:ind w:left="0"/>
        <w:jc w:val="both"/>
      </w:pPr>
      <w:r>
        <w:rPr>
          <w:rFonts w:ascii="Times New Roman"/>
          <w:b w:val="false"/>
          <w:i w:val="false"/>
          <w:color w:val="000000"/>
          <w:sz w:val="28"/>
        </w:rPr>
        <w:t>
      Қазақстан ТМД елдерінің арасында алғашқылардың бірі болып осы келеңсіз құбылыспен күрестің мақсатын, міндеттерін, негізгі қағидаттары мен тетіктерін айқындаған "Сыбайлас жемқорлыққа қарсы күрес туралы" Заңды қабылдады.</w:t>
      </w:r>
    </w:p>
    <w:p>
      <w:pPr>
        <w:spacing w:after="0"/>
        <w:ind w:left="0"/>
        <w:jc w:val="both"/>
      </w:pPr>
      <w:r>
        <w:rPr>
          <w:rFonts w:ascii="Times New Roman"/>
          <w:b w:val="false"/>
          <w:i w:val="false"/>
          <w:color w:val="000000"/>
          <w:sz w:val="28"/>
        </w:rPr>
        <w:t>
      2001 жылдан бастап Сыбайлас жемқорлыққа қарсы күрес жөніндегі мемлекеттік бағдарламалар іске асырылуда, олардың шеңберінде сыбайлас жемқорлық көріністері пайда болуының себептері мен жағдайларын жою жөніндегі нақты шаралар қабылдануда.</w:t>
      </w:r>
    </w:p>
    <w:p>
      <w:pPr>
        <w:spacing w:after="0"/>
        <w:ind w:left="0"/>
        <w:jc w:val="both"/>
      </w:pPr>
      <w:r>
        <w:rPr>
          <w:rFonts w:ascii="Times New Roman"/>
          <w:b w:val="false"/>
          <w:i w:val="false"/>
          <w:color w:val="000000"/>
          <w:sz w:val="28"/>
        </w:rPr>
        <w:t>
      1999 жылдан бастап қолданылған "Мемлекеттік қызмет туралы" Заң және Мемлекет басшысы 2005 жылы бекіткен Мемлекеттік қызметшілердің ар-намыс кодексі Қазақстанда есеп берушілік, ашықтық және меритократия қағидаттарында құрылған кәсіби мемлекеттік аппаратты қалыптастыруға негізі болды.</w:t>
      </w:r>
    </w:p>
    <w:p>
      <w:pPr>
        <w:spacing w:after="0"/>
        <w:ind w:left="0"/>
        <w:jc w:val="both"/>
      </w:pPr>
      <w:r>
        <w:rPr>
          <w:rFonts w:ascii="Times New Roman"/>
          <w:b w:val="false"/>
          <w:i w:val="false"/>
          <w:color w:val="000000"/>
          <w:sz w:val="28"/>
        </w:rPr>
        <w:t>
      Сыбайлас жемқорлыққа қарсы іс-қимыл саласында реттеуші және құқық қорғау функцияларын біріктіретін мемлекеттік орган құрылды. Ол сыбайлас жемқорлыққа қарсы саясатты қалыптастыруға және іске асыруға ғана емес, сонымен қатар ол сыбайлас жемқорлықтың алдын алу мәселелерінде мемлекеттік органдардың, ұйымдар мен квазимемлекеттік сектор субъектілерінің қызметін үйлестіруге де арналған. Бұдан басқа, оның қызметі сыбайлас жемқорлық қылмыстарды анықтауға, жолын кесуге, ашуға және тергеп-тексеруге бағытталған.</w:t>
      </w:r>
    </w:p>
    <w:p>
      <w:pPr>
        <w:spacing w:after="0"/>
        <w:ind w:left="0"/>
        <w:jc w:val="both"/>
      </w:pPr>
      <w:r>
        <w:rPr>
          <w:rFonts w:ascii="Times New Roman"/>
          <w:b w:val="false"/>
          <w:i w:val="false"/>
          <w:color w:val="000000"/>
          <w:sz w:val="28"/>
        </w:rPr>
        <w:t>
      Бұл ретте алдын алу-профилактикалық қызмет жаңа құрылған орган үшін басымды болып табылады.</w:t>
      </w:r>
    </w:p>
    <w:p>
      <w:pPr>
        <w:spacing w:after="0"/>
        <w:ind w:left="0"/>
        <w:jc w:val="both"/>
      </w:pPr>
      <w:r>
        <w:rPr>
          <w:rFonts w:ascii="Times New Roman"/>
          <w:b w:val="false"/>
          <w:i w:val="false"/>
          <w:color w:val="000000"/>
          <w:sz w:val="28"/>
        </w:rPr>
        <w:t>
      Жаза бұлтартпастылығы қағидаты табысты іске асырылуда. Сыбайлас жемқорлық іс-әрекеттерін жасағаны үшін әшкереленген шенеуніктер атқарып отырған қызметтері мен шендеріне қарамастан, заңның барынша қатаңдығы бойынша жауапты болады.</w:t>
      </w:r>
    </w:p>
    <w:p>
      <w:pPr>
        <w:spacing w:after="0"/>
        <w:ind w:left="0"/>
        <w:jc w:val="both"/>
      </w:pPr>
      <w:r>
        <w:rPr>
          <w:rFonts w:ascii="Times New Roman"/>
          <w:b w:val="false"/>
          <w:i w:val="false"/>
          <w:color w:val="000000"/>
          <w:sz w:val="28"/>
        </w:rPr>
        <w:t>
      Қылмыстық-құқықтық саясат сыбайлас жемқорлық қылмыстарды жасағаны үшін лауазымды адамдардың қатаң жауапкершілігін қамтамасыз етеді.</w:t>
      </w:r>
    </w:p>
    <w:p>
      <w:pPr>
        <w:spacing w:after="0"/>
        <w:ind w:left="0"/>
        <w:jc w:val="both"/>
      </w:pPr>
      <w:r>
        <w:rPr>
          <w:rFonts w:ascii="Times New Roman"/>
          <w:b w:val="false"/>
          <w:i w:val="false"/>
          <w:color w:val="000000"/>
          <w:sz w:val="28"/>
        </w:rPr>
        <w:t xml:space="preserve">
      Сыбайлас жемқорлық қылмыстары үшін қатал жауапкершілік қажеттілігі Қазақстан Республикасының 2010 жылдан 2020 жылға дейінгі кезеңге арналған құқықтық саясат </w:t>
      </w:r>
      <w:r>
        <w:rPr>
          <w:rFonts w:ascii="Times New Roman"/>
          <w:b w:val="false"/>
          <w:i w:val="false"/>
          <w:color w:val="000000"/>
          <w:sz w:val="28"/>
        </w:rPr>
        <w:t>тұжырымдамасында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Осындай қағидаттық тәсіл жаңа Қылмыстық кодексте іске асырылған. Мәселен, сыбайлас жемқорлық қылмыс жасалған кезде шартты түрде соттауға тыйым салынады, мемлекеттік қызметте қызмет атқару құқығына өмір бойы тыйым салу енгізілді, ал сыбайлас жемқорлық қылмысын алғаш рет жасаған адамдар іс жүзінде өкінуіне байланысты қылмыстық жауапкершіліктен тек сот арқылы босатылады.</w:t>
      </w:r>
    </w:p>
    <w:p>
      <w:pPr>
        <w:spacing w:after="0"/>
        <w:ind w:left="0"/>
        <w:jc w:val="both"/>
      </w:pPr>
      <w:r>
        <w:rPr>
          <w:rFonts w:ascii="Times New Roman"/>
          <w:b w:val="false"/>
          <w:i w:val="false"/>
          <w:color w:val="000000"/>
          <w:sz w:val="28"/>
        </w:rPr>
        <w:t>
      Сыбайлас жемқорлыққа қарсы заңнама қылмыстық жолмен алынған мүлікті тәркілеу, сыбайлас жемқорлыққа қарсы іс-қимыл үшін басшылардың дербес жауапкершілігі жөніндегі нормалармен толықтырылды. Онда "мүдделер қақтығысы" деген маңызды ұғым бекітілген.</w:t>
      </w:r>
    </w:p>
    <w:p>
      <w:pPr>
        <w:spacing w:after="0"/>
        <w:ind w:left="0"/>
        <w:jc w:val="both"/>
      </w:pPr>
      <w:r>
        <w:rPr>
          <w:rFonts w:ascii="Times New Roman"/>
          <w:b w:val="false"/>
          <w:i w:val="false"/>
          <w:color w:val="000000"/>
          <w:sz w:val="28"/>
        </w:rPr>
        <w:t>
      Бұл ретте мемлекеттік қызметшілердің жауапкершілігін күшейтумен қатар олардың әлеуметтік кепілдіктері де жетілдірілуде.</w:t>
      </w:r>
    </w:p>
    <w:p>
      <w:pPr>
        <w:spacing w:after="0"/>
        <w:ind w:left="0"/>
        <w:jc w:val="both"/>
      </w:pPr>
      <w:r>
        <w:rPr>
          <w:rFonts w:ascii="Times New Roman"/>
          <w:b w:val="false"/>
          <w:i w:val="false"/>
          <w:color w:val="000000"/>
          <w:sz w:val="28"/>
        </w:rPr>
        <w:t>
      Мемлекеттік аппараттың еңбекақысын кезең-кезеңмен, үнемі көтеріп отыру мемлекеттік қызметшілердің әлеуметтік өзін-өзі сезінуін арттыруға және олардың өз міндеттерін адал және әділ негізде орындауы үшін жағдайлар жасауға арналған.</w:t>
      </w:r>
    </w:p>
    <w:p>
      <w:pPr>
        <w:spacing w:after="0"/>
        <w:ind w:left="0"/>
        <w:jc w:val="both"/>
      </w:pPr>
      <w:r>
        <w:rPr>
          <w:rFonts w:ascii="Times New Roman"/>
          <w:b w:val="false"/>
          <w:i w:val="false"/>
          <w:color w:val="000000"/>
          <w:sz w:val="28"/>
        </w:rPr>
        <w:t>
      Құқық қорғау жүйесін одан әрі жаңғыртудың 2020 жылға дейінгі кезеңге арналған мемлекеттік бағдарламасы мен Құқық қорғау органдарының кадр саясаты тұжырымдамасында құқық тәртібі органдарына деген сенім деңгейін арттыруға, мінсіз жүріс-тұрыспен және құзыреттіліктің жоғары деңгейімен ерекшеленетін персоналды қалыптастыруға бағытталған шаралар көзделген.</w:t>
      </w:r>
    </w:p>
    <w:p>
      <w:pPr>
        <w:spacing w:after="0"/>
        <w:ind w:left="0"/>
        <w:jc w:val="both"/>
      </w:pPr>
      <w:r>
        <w:rPr>
          <w:rFonts w:ascii="Times New Roman"/>
          <w:b w:val="false"/>
          <w:i w:val="false"/>
          <w:color w:val="000000"/>
          <w:sz w:val="28"/>
        </w:rPr>
        <w:t>
      Сот жүйесіне деген сенімді арттыруға, азаматтардың құқықтары мен заңды мүдделерін қорғау ісінде оның рөлін күшейтуге ерекше көңіл бөлінуде. Судьялар корпусын қалыптастыру тетігін жетілдіру, электрондық сот ісін жүргізуді дамыту, оның ашықтығы мен қолжетімділік деңгейін арттыру жөнінде шаралар қабылданды.</w:t>
      </w:r>
    </w:p>
    <w:p>
      <w:pPr>
        <w:spacing w:after="0"/>
        <w:ind w:left="0"/>
        <w:jc w:val="both"/>
      </w:pPr>
      <w:r>
        <w:rPr>
          <w:rFonts w:ascii="Times New Roman"/>
          <w:b w:val="false"/>
          <w:i w:val="false"/>
          <w:color w:val="000000"/>
          <w:sz w:val="28"/>
        </w:rPr>
        <w:t>
      Жер-жерде ақпаратқа колжетімділік кеңейтілді, оған электрондық үкіметті, сондай-ақ мемлекеттік және жекеше құрылымдардың интернет-ресурстарын қалыптастыру жөніндегі шаралар ықпал етті.</w:t>
      </w:r>
    </w:p>
    <w:p>
      <w:pPr>
        <w:spacing w:after="0"/>
        <w:ind w:left="0"/>
        <w:jc w:val="both"/>
      </w:pPr>
      <w:r>
        <w:rPr>
          <w:rFonts w:ascii="Times New Roman"/>
          <w:b w:val="false"/>
          <w:i w:val="false"/>
          <w:color w:val="000000"/>
          <w:sz w:val="28"/>
        </w:rPr>
        <w:t>
      Азаматтардың сыбайлас жемқорлық фактілері туралы кедергісіз ақпарат алуы, оның ішінде мемлекеттік органдардың сенім телефондары мен веб-сайттары арқылы кедергісіз ақпарат алуы үшін жағдайлар жасалды.</w:t>
      </w:r>
    </w:p>
    <w:p>
      <w:pPr>
        <w:spacing w:after="0"/>
        <w:ind w:left="0"/>
        <w:jc w:val="both"/>
      </w:pPr>
      <w:r>
        <w:rPr>
          <w:rFonts w:ascii="Times New Roman"/>
          <w:b w:val="false"/>
          <w:i w:val="false"/>
          <w:color w:val="000000"/>
          <w:sz w:val="28"/>
        </w:rPr>
        <w:t>
      Елдің инвестициялық тартымдылығын күшейту, оның бәсекеге қабілеттілігін арттыру мақсатында кәсіпкерлік қызметті, халықтың сапалы және тез арада мемлекеттік қызметтерді алуын қиындататын әкімшілік кедергілер жойылуда.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Заңның және </w:t>
      </w:r>
      <w:r>
        <w:rPr>
          <w:rFonts w:ascii="Times New Roman"/>
          <w:b w:val="false"/>
          <w:i w:val="false"/>
          <w:color w:val="000000"/>
          <w:sz w:val="28"/>
        </w:rPr>
        <w:t>"Рұқсаттар мен хабарламалар туралы"</w:t>
      </w:r>
      <w:r>
        <w:rPr>
          <w:rFonts w:ascii="Times New Roman"/>
          <w:b w:val="false"/>
          <w:i w:val="false"/>
          <w:color w:val="000000"/>
          <w:sz w:val="28"/>
        </w:rPr>
        <w:t xml:space="preserve"> Заңның қабылдануымен көрсетілетін мемлекеттік қызметтердің сапасын арттыру үшін жағдайлар жасалды, рұқсаттар саны мен қызметтің лицензияланатын түрлері күрт азайды. Мемлекеттік қызметтерді көрсетудің тиімділігін бағалау және оның сапасын сыртқы бақылау жүйесі қалыптастырылды.</w:t>
      </w:r>
    </w:p>
    <w:p>
      <w:pPr>
        <w:spacing w:after="0"/>
        <w:ind w:left="0"/>
        <w:jc w:val="both"/>
      </w:pPr>
      <w:r>
        <w:rPr>
          <w:rFonts w:ascii="Times New Roman"/>
          <w:b w:val="false"/>
          <w:i w:val="false"/>
          <w:color w:val="000000"/>
          <w:sz w:val="28"/>
        </w:rPr>
        <w:t>
      Атқарылған жұмыстың нәтижесінде мемлекеттік қызметтерді көрсетудің мерзімдерін бұзу саны (2012 жылмен салыстырғанда 8,7 есеге) және оларды көрсету сапасына шағымдардың саны (25%-ға) жыл сайын төмендеп келеді, сондай-ақ автоматтандырылған қызметтердің үлесі (2 еседен астам) және халыққа қызмет көрсету орталықтары арқылы көрсетілетін қызметтердің үлесі (51%-ға) ұлғайды.</w:t>
      </w:r>
    </w:p>
    <w:p>
      <w:pPr>
        <w:spacing w:after="0"/>
        <w:ind w:left="0"/>
        <w:jc w:val="both"/>
      </w:pPr>
      <w:r>
        <w:rPr>
          <w:rFonts w:ascii="Times New Roman"/>
          <w:b w:val="false"/>
          <w:i w:val="false"/>
          <w:color w:val="000000"/>
          <w:sz w:val="28"/>
        </w:rPr>
        <w:t>
      Мемлекеттік сатып алуларды автоматтандыру деңгейі артуда, бұл бәсекеге қабілетті ортаның қалыптасуына, бюджет қаражатының ашық және тиімді игерілуіне ықпал етеді.</w:t>
      </w:r>
    </w:p>
    <w:p>
      <w:pPr>
        <w:spacing w:after="0"/>
        <w:ind w:left="0"/>
        <w:jc w:val="both"/>
      </w:pPr>
      <w:r>
        <w:rPr>
          <w:rFonts w:ascii="Times New Roman"/>
          <w:b w:val="false"/>
          <w:i w:val="false"/>
          <w:color w:val="000000"/>
          <w:sz w:val="28"/>
        </w:rPr>
        <w:t>
      Экономиканың мемлекеттік емес секторында кәсіпкерлік қызметті жүргізу, жұмысқа орналасу және халықты жұмыспен қамтамасыз ету үшін қолайлы жағдайлар жасалды.</w:t>
      </w:r>
    </w:p>
    <w:p>
      <w:pPr>
        <w:spacing w:after="0"/>
        <w:ind w:left="0"/>
        <w:jc w:val="both"/>
      </w:pPr>
      <w:r>
        <w:rPr>
          <w:rFonts w:ascii="Times New Roman"/>
          <w:b w:val="false"/>
          <w:i w:val="false"/>
          <w:color w:val="000000"/>
          <w:sz w:val="28"/>
        </w:rPr>
        <w:t>
      Тұтастай алғанда, аталған шаралардың қабылдануы Қазақстанға сыбайлас жемқорлыққа қарсы қызмет деңгейі бойынша Орталық Азия өңірінде де, ТМД елдері арасында да көшбасшы орындардың бірін алуға мүмкіндік берді.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2.1-кіші бөлімге өзгеріс енгізілді - ҚР Президентінің 27.05.2020 </w:t>
      </w:r>
      <w:r>
        <w:rPr>
          <w:rFonts w:ascii="Times New Roman"/>
          <w:b w:val="false"/>
          <w:i w:val="false"/>
          <w:color w:val="000000"/>
          <w:sz w:val="28"/>
        </w:rPr>
        <w:t>№ 341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1" w:id="8"/>
    <w:p>
      <w:pPr>
        <w:spacing w:after="0"/>
        <w:ind w:left="0"/>
        <w:jc w:val="left"/>
      </w:pPr>
      <w:r>
        <w:rPr>
          <w:rFonts w:ascii="Times New Roman"/>
          <w:b/>
          <w:i w:val="false"/>
          <w:color w:val="000000"/>
        </w:rPr>
        <w:t xml:space="preserve"> 2.2. Шешімін талап ететін проблемалар</w:t>
      </w:r>
    </w:p>
    <w:bookmarkEnd w:id="8"/>
    <w:p>
      <w:pPr>
        <w:spacing w:after="0"/>
        <w:ind w:left="0"/>
        <w:jc w:val="both"/>
      </w:pPr>
      <w:r>
        <w:rPr>
          <w:rFonts w:ascii="Times New Roman"/>
          <w:b w:val="false"/>
          <w:i w:val="false"/>
          <w:color w:val="000000"/>
          <w:sz w:val="28"/>
        </w:rPr>
        <w:t>
      Күрделі, тарихи өзгермелі, келеңсіз әлеуметтік құбылыс болып табылатын сыбайлас жемқорлық адамзат өркениеті дамуының ерте кезеңдерінде пайда болғаны мәлім.</w:t>
      </w:r>
    </w:p>
    <w:p>
      <w:pPr>
        <w:spacing w:after="0"/>
        <w:ind w:left="0"/>
        <w:jc w:val="both"/>
      </w:pPr>
      <w:r>
        <w:rPr>
          <w:rFonts w:ascii="Times New Roman"/>
          <w:b w:val="false"/>
          <w:i w:val="false"/>
          <w:color w:val="000000"/>
          <w:sz w:val="28"/>
        </w:rPr>
        <w:t>
      Сыбайлас жемқорлық проблемасы барлық елдерде бар, ол әлеуметтік-экономикалық ілгерілеуді баяулатып, тек өзіне тән көріністермен және ауқымымен ерекшеленеді.</w:t>
      </w:r>
    </w:p>
    <w:p>
      <w:pPr>
        <w:spacing w:after="0"/>
        <w:ind w:left="0"/>
        <w:jc w:val="both"/>
      </w:pPr>
      <w:r>
        <w:rPr>
          <w:rFonts w:ascii="Times New Roman"/>
          <w:b w:val="false"/>
          <w:i w:val="false"/>
          <w:color w:val="000000"/>
          <w:sz w:val="28"/>
        </w:rPr>
        <w:t>
      Сыбайлас жемқорлық іс-әрекетінің әмбебап және бәрін қамтитын анықтамасының жоқтығына қарамастан, оған ең алдымен шенеуніктердің билікті немесе лауазымдық жағдайын жеке пайда алу үшін теріс пайдалануын жатқызады, ал оның неғұрлым таралған түрлері ретінде әдетте шенеуніктерді сатып алу, қызметтік өкілеттіктерін пайдакүнемдік мақсаттарда пайдалану болып танылады.</w:t>
      </w:r>
    </w:p>
    <w:p>
      <w:pPr>
        <w:spacing w:after="0"/>
        <w:ind w:left="0"/>
        <w:jc w:val="both"/>
      </w:pPr>
      <w:r>
        <w:rPr>
          <w:rFonts w:ascii="Times New Roman"/>
          <w:b w:val="false"/>
          <w:i w:val="false"/>
          <w:color w:val="000000"/>
          <w:sz w:val="28"/>
        </w:rPr>
        <w:t>
      Сыбайлас жемқорлыққа қарсы іс-қимылдың тиімді шараларын әзірлеудің күрделілігі оның жеке алғанда әрбір мемлекет үшін ерекшеліктеріне және оның өзгермелі сипаттамаларына қарай қиындықтарына да байланысты.</w:t>
      </w:r>
    </w:p>
    <w:p>
      <w:pPr>
        <w:spacing w:after="0"/>
        <w:ind w:left="0"/>
        <w:jc w:val="both"/>
      </w:pPr>
      <w:r>
        <w:rPr>
          <w:rFonts w:ascii="Times New Roman"/>
          <w:b w:val="false"/>
          <w:i w:val="false"/>
          <w:color w:val="000000"/>
          <w:sz w:val="28"/>
        </w:rPr>
        <w:t>
      Сыбайлас жемқорлықтың себептерін, жағдайлары мен салдарларын айқындаған кезде жергілікті діл, ұлттық және діни ерекшеліктер, құқықтық мәдениеттің деңгейі сияқты факторлар ескерілуі тиіс.</w:t>
      </w:r>
    </w:p>
    <w:p>
      <w:pPr>
        <w:spacing w:after="0"/>
        <w:ind w:left="0"/>
        <w:jc w:val="both"/>
      </w:pPr>
      <w:r>
        <w:rPr>
          <w:rFonts w:ascii="Times New Roman"/>
          <w:b w:val="false"/>
          <w:i w:val="false"/>
          <w:color w:val="000000"/>
          <w:sz w:val="28"/>
        </w:rPr>
        <w:t>
      Сонымен бірге сыбайлас жемқорлыққа қарсы тиімді әрі жүйелі іс-қимылдың басты шарттары билік органдарының қоғамға есеп берушілігі мен оның бақылауында болуы, сот төрелігінің тәуелсіздігі мен әділдігі, баяндауда анық және қолдануда күрделі емес заңдар, мемлекеттің кадр саясатындағы меритократия, мемлекеттік рәсімдердің ашықтығы және қоғамның сыбайлас жемқорлыққа деген төзімсіздігі болып танылады.</w:t>
      </w:r>
    </w:p>
    <w:p>
      <w:pPr>
        <w:spacing w:after="0"/>
        <w:ind w:left="0"/>
        <w:jc w:val="both"/>
      </w:pPr>
      <w:r>
        <w:rPr>
          <w:rFonts w:ascii="Times New Roman"/>
          <w:b w:val="false"/>
          <w:i w:val="false"/>
          <w:color w:val="000000"/>
          <w:sz w:val="28"/>
        </w:rPr>
        <w:t>
      Сыбайлас жемқорлыққа қарсы күресте заңсыз жұмыс әдістері мен арандатушылық әрекеттерге жол берілмейді. Кінәсіздік презумпциясының конституциялық принципін қатаң басшылыққа алу қажет.</w:t>
      </w:r>
    </w:p>
    <w:p>
      <w:pPr>
        <w:spacing w:after="0"/>
        <w:ind w:left="0"/>
        <w:jc w:val="both"/>
      </w:pPr>
      <w:r>
        <w:rPr>
          <w:rFonts w:ascii="Times New Roman"/>
          <w:b w:val="false"/>
          <w:i w:val="false"/>
          <w:color w:val="000000"/>
          <w:sz w:val="28"/>
        </w:rPr>
        <w:t>
      Экономиканы жаңғырту және ауқымды әлеуметтік өзгерістер жағдайында Қазақстанда мемлекеттің қазіргі заманғы әлеуметтік-экономикалық саясатымен тығыз байланыстырылған, біздің қоғамның мәдениеті мен этикасын, осы әлеуметтік зұлымдықпен күрестегі халықаралық трендтерді ескеретін біртұтас сыбайлас жемқорлыққа қарсы стратегияға деген қажеттілік айқын бола түсуде.</w:t>
      </w:r>
    </w:p>
    <w:p>
      <w:pPr>
        <w:spacing w:after="0"/>
        <w:ind w:left="0"/>
        <w:jc w:val="both"/>
      </w:pPr>
      <w:r>
        <w:rPr>
          <w:rFonts w:ascii="Times New Roman"/>
          <w:b w:val="false"/>
          <w:i w:val="false"/>
          <w:color w:val="000000"/>
          <w:sz w:val="28"/>
        </w:rPr>
        <w:t>
      Стратегия сыбайлас жемқорлыққа қарсы іс-қимыл саласындағы мемлекеттік саясаттың тиімділігін арттырудың жаңа тетіктері мен құралдары үшін негіз болады.</w:t>
      </w:r>
    </w:p>
    <w:p>
      <w:pPr>
        <w:spacing w:after="0"/>
        <w:ind w:left="0"/>
        <w:jc w:val="both"/>
      </w:pPr>
      <w:r>
        <w:rPr>
          <w:rFonts w:ascii="Times New Roman"/>
          <w:b w:val="false"/>
          <w:i w:val="false"/>
          <w:color w:val="000000"/>
          <w:sz w:val="28"/>
        </w:rPr>
        <w:t>
      Тікелей құқық қорғау құрамдасынан басқа, сыбайлас жемқорлыққа қарсы саясатта мемлекеттік басқарудың, мемлекеттік қаражатты бөлудің және пайдаланудың ғылыми негізделген нысандары мен әдістерін таңдау және осының негізінде сыбайлас жемқорлықтың себептері мен жағдайларын жою да маңызды.</w:t>
      </w:r>
    </w:p>
    <w:p>
      <w:pPr>
        <w:spacing w:after="0"/>
        <w:ind w:left="0"/>
        <w:jc w:val="both"/>
      </w:pPr>
      <w:r>
        <w:rPr>
          <w:rFonts w:ascii="Times New Roman"/>
          <w:b w:val="false"/>
          <w:i w:val="false"/>
          <w:color w:val="000000"/>
          <w:sz w:val="28"/>
        </w:rPr>
        <w:t>
      Сыбайлас жемқорлыққа қарсы іс-қимыл жүйесінде негіз қалаушы буын сыбайлас жемқорлық тәуекелдерді, олардың пайда болуына ықпал ететін жағдайлар мен себептерді айқындау және барынша азайту болып табылады.</w:t>
      </w:r>
    </w:p>
    <w:p>
      <w:pPr>
        <w:spacing w:after="0"/>
        <w:ind w:left="0"/>
        <w:jc w:val="both"/>
      </w:pPr>
      <w:r>
        <w:rPr>
          <w:rFonts w:ascii="Times New Roman"/>
          <w:b w:val="false"/>
          <w:i w:val="false"/>
          <w:color w:val="000000"/>
          <w:sz w:val="28"/>
        </w:rPr>
        <w:t>
      Сыбайлас жемқорлық тәуекелдерді, олардың түрлі салалар мен аяларда таралу деңгейін бағалау, мемлекеттік, оның ішінде сыбайлас жемқорлыққа қарсы қызметті нормативтік-құқықтық реттеудегі олқылықтарды, мемлекеттік-құқықтық реттеу тетіктерінде туындайтын проблемаларды анықтауға, сондай-ақ сыбайлас жемқорлыққа қарсы қызмет процесінде құқық қолдану практикасын жетілдіруге бағытталған шараларды әзірлеуге ықпал етеді.</w:t>
      </w:r>
    </w:p>
    <w:p>
      <w:pPr>
        <w:spacing w:after="0"/>
        <w:ind w:left="0"/>
        <w:jc w:val="both"/>
      </w:pPr>
      <w:r>
        <w:rPr>
          <w:rFonts w:ascii="Times New Roman"/>
          <w:b w:val="false"/>
          <w:i w:val="false"/>
          <w:color w:val="000000"/>
          <w:sz w:val="28"/>
        </w:rPr>
        <w:t>
      Қоғамдық өмірдің неғұрлым маңызды мәселелерін қозғайтын шешімдерді қабылдаған кездегі ашықтықтың жеткіліксіз болуы, мемлекеттік аппараттың қызметінде тиісті азаматтық бақылаудың және қоғамдық пікірді ескерудің болмауы артық төрешілдікке, әкімшілік кедергілер мен лауазымдық өкілеттіктерін теріс пайдалануға алып келеді, бұл жиынтығында сыбайлас жемқорлық көріністерінің өсуіне ықпал ететін келеңсіз факторларды қалыптастырады.</w:t>
      </w:r>
    </w:p>
    <w:p>
      <w:pPr>
        <w:spacing w:after="0"/>
        <w:ind w:left="0"/>
        <w:jc w:val="both"/>
      </w:pPr>
      <w:r>
        <w:rPr>
          <w:rFonts w:ascii="Times New Roman"/>
          <w:b w:val="false"/>
          <w:i w:val="false"/>
          <w:color w:val="000000"/>
          <w:sz w:val="28"/>
        </w:rPr>
        <w:t>
      Ұлттық заңнаманың базалық салаларының болып жатқан сапалы жаңаруына қарамастан, қолданыстағы ұйымдастырушылық-құқықтық тетіктерде басты проблема тиісті құқық қолдану мәселелерінің шешілмеуі болып қалып отыр.</w:t>
      </w:r>
    </w:p>
    <w:p>
      <w:pPr>
        <w:spacing w:after="0"/>
        <w:ind w:left="0"/>
        <w:jc w:val="both"/>
      </w:pPr>
      <w:r>
        <w:rPr>
          <w:rFonts w:ascii="Times New Roman"/>
          <w:b w:val="false"/>
          <w:i w:val="false"/>
          <w:color w:val="000000"/>
          <w:sz w:val="28"/>
        </w:rPr>
        <w:t>
      Сыбайлас жемқорлық көріністерін болдырмау құралдарының барлық арсеналын пайдалану әлі де өзекті проблема болып табылады.</w:t>
      </w:r>
    </w:p>
    <w:p>
      <w:pPr>
        <w:spacing w:after="0"/>
        <w:ind w:left="0"/>
        <w:jc w:val="both"/>
      </w:pPr>
      <w:r>
        <w:rPr>
          <w:rFonts w:ascii="Times New Roman"/>
          <w:b w:val="false"/>
          <w:i w:val="false"/>
          <w:color w:val="000000"/>
          <w:sz w:val="28"/>
        </w:rPr>
        <w:t>
      Қолданыстағы заңнаманың және қазақстандық құқыққа тән институттардың сыбайлас жемқорлыққа қарсы іс-қимыл үшін пайдаланылмаған әлеуеті бар, оны толыққанды іске асыру мүмкіндігі осы саладағы шетелдік модельдер мен тәжірибені енгізу мәселелерін қараған кезде барынша ескерілуге тиіс.</w:t>
      </w:r>
    </w:p>
    <w:p>
      <w:pPr>
        <w:spacing w:after="0"/>
        <w:ind w:left="0"/>
        <w:jc w:val="both"/>
      </w:pPr>
      <w:r>
        <w:rPr>
          <w:rFonts w:ascii="Times New Roman"/>
          <w:b w:val="false"/>
          <w:i w:val="false"/>
          <w:color w:val="000000"/>
          <w:sz w:val="28"/>
        </w:rPr>
        <w:t>
      Алдын алу-профилактикалық жұмыста да жүйелік жоқ.</w:t>
      </w:r>
    </w:p>
    <w:p>
      <w:pPr>
        <w:spacing w:after="0"/>
        <w:ind w:left="0"/>
        <w:jc w:val="both"/>
      </w:pPr>
      <w:r>
        <w:rPr>
          <w:rFonts w:ascii="Times New Roman"/>
          <w:b w:val="false"/>
          <w:i w:val="false"/>
          <w:color w:val="000000"/>
          <w:sz w:val="28"/>
        </w:rPr>
        <w:t>
      Осы орайда сыбайлас жемқорлыққа қарсы іс-қимыл жөніндегі уәкілетті орган үшін қылмыстық қудалауға қарағанда, сыбайлас жемқорлық көріністерінің себептері мен жағдайларын айқындау мен жоюға бағытталған алдын алу шараларын әзірлеу және қабылдау басымдық болуы тиіс.</w:t>
      </w:r>
    </w:p>
    <w:p>
      <w:pPr>
        <w:spacing w:after="0"/>
        <w:ind w:left="0"/>
        <w:jc w:val="both"/>
      </w:pPr>
      <w:r>
        <w:rPr>
          <w:rFonts w:ascii="Times New Roman"/>
          <w:b w:val="false"/>
          <w:i w:val="false"/>
          <w:color w:val="000000"/>
          <w:sz w:val="28"/>
        </w:rPr>
        <w:t>
      Бұл ретте назар жергілікті билік органдарының қызметіне де аударылуы тиіс, өйткені, өңірлердегі істердің жай-күйі үшін олардың өкілеттіктері мен жауапкершілігі кеңейтіледі және дәл солар өз мемлекеттік көрсетілетін қызметтерімен азаматтардың күнделікті мұқтаждықтары мен қажеттіліктерін қанағаттандыруды қамтамасыз етеді.</w:t>
      </w:r>
    </w:p>
    <w:p>
      <w:pPr>
        <w:spacing w:after="0"/>
        <w:ind w:left="0"/>
        <w:jc w:val="both"/>
      </w:pPr>
      <w:r>
        <w:rPr>
          <w:rFonts w:ascii="Times New Roman"/>
          <w:b w:val="false"/>
          <w:i w:val="false"/>
          <w:color w:val="000000"/>
          <w:sz w:val="28"/>
        </w:rPr>
        <w:t>
      Тұтастай алғанда, уәкілетті органның қызметінде оның құқық қорғау және реттеуші функциялары арасындағы теңгерім сақталуы тиіс.</w:t>
      </w:r>
    </w:p>
    <w:p>
      <w:pPr>
        <w:spacing w:after="0"/>
        <w:ind w:left="0"/>
        <w:jc w:val="both"/>
      </w:pPr>
      <w:r>
        <w:rPr>
          <w:rFonts w:ascii="Times New Roman"/>
          <w:b w:val="false"/>
          <w:i w:val="false"/>
          <w:color w:val="000000"/>
          <w:sz w:val="28"/>
        </w:rPr>
        <w:t>
      Мемлекеттік функцияларды орындаған кездегі мүдделер қақтығысы да мемлекеттік сектордағы сыбайлас жемқорлық көріністеріне ықпал ететін маңызды себептердің бірі болып табылады. Мемлекеттік функцияларды, оның ішінде мемлекеттік көрсетілетін қызметтерді іске асыру тетіктерін егжей-тегжейлі талдау сыбайлас жемқорлықтың таралуына ықпал ететін себептерді айқындауға және жоюға мүмкіндік береді.</w:t>
      </w:r>
    </w:p>
    <w:p>
      <w:pPr>
        <w:spacing w:after="0"/>
        <w:ind w:left="0"/>
        <w:jc w:val="both"/>
      </w:pPr>
      <w:r>
        <w:rPr>
          <w:rFonts w:ascii="Times New Roman"/>
          <w:b w:val="false"/>
          <w:i w:val="false"/>
          <w:color w:val="000000"/>
          <w:sz w:val="28"/>
        </w:rPr>
        <w:t>
      Осы күнге дейін азаматтардың құқықтық мәдениетін арттыруға және құқықтық ағартуға, әсіресе, халықтың күнделікті өмірінде неғұрлым сұранысқа ие қолданыстағы құқықтың салалары мен нормалары бойынша жеткілікті көңіл бөлінбей келеді.</w:t>
      </w:r>
    </w:p>
    <w:p>
      <w:pPr>
        <w:spacing w:after="0"/>
        <w:ind w:left="0"/>
        <w:jc w:val="both"/>
      </w:pPr>
      <w:r>
        <w:rPr>
          <w:rFonts w:ascii="Times New Roman"/>
          <w:b w:val="false"/>
          <w:i w:val="false"/>
          <w:color w:val="000000"/>
          <w:sz w:val="28"/>
        </w:rPr>
        <w:t>
      Сыбайлас жемқорлыққа қарсы насихат негізінен бір жолғы акциялармен және науқандармен, бұқаралық ақпарат құралдарындағы шаблон түріндегі сөздермен шектеледі, интернет-кеңістік жеткіліксіз пайдаланылады.</w:t>
      </w:r>
    </w:p>
    <w:p>
      <w:pPr>
        <w:spacing w:after="0"/>
        <w:ind w:left="0"/>
        <w:jc w:val="both"/>
      </w:pPr>
      <w:r>
        <w:rPr>
          <w:rFonts w:ascii="Times New Roman"/>
          <w:b w:val="false"/>
          <w:i w:val="false"/>
          <w:color w:val="000000"/>
          <w:sz w:val="28"/>
        </w:rPr>
        <w:t>
      Іс жүзіндегі ақпараттық өріс сыбайлас жемқорлық көріністеріне мүлдем төзбеушілікті қалыптастыруда қоғамды шоғырландыруға әрдайым ықпал ете бермейді.</w:t>
      </w:r>
    </w:p>
    <w:p>
      <w:pPr>
        <w:spacing w:after="0"/>
        <w:ind w:left="0"/>
        <w:jc w:val="both"/>
      </w:pPr>
      <w:r>
        <w:rPr>
          <w:rFonts w:ascii="Times New Roman"/>
          <w:b w:val="false"/>
          <w:i w:val="false"/>
          <w:color w:val="000000"/>
          <w:sz w:val="28"/>
        </w:rPr>
        <w:t>
      Сыбайлас жемқорлық проблемаларын және сыбайлас жемқорлыққа қарсы мемлекет қабылдап жатқан шаралардың тиімділігін зерделеуге арналған социологиялық зерттеулердің деңгейі мен сапасы жетілдіруді қажет етеді.</w:t>
      </w:r>
    </w:p>
    <w:p>
      <w:pPr>
        <w:spacing w:after="0"/>
        <w:ind w:left="0"/>
        <w:jc w:val="both"/>
      </w:pPr>
      <w:r>
        <w:rPr>
          <w:rFonts w:ascii="Times New Roman"/>
          <w:b w:val="false"/>
          <w:i w:val="false"/>
          <w:color w:val="000000"/>
          <w:sz w:val="28"/>
        </w:rPr>
        <w:t>
      Қызметтік этиканың нормалары мен қағидаларын бұзушылықтардың сыбайлас жемқорлық құқық бұзушылықтардың өзінен әлі де заңнамалық деңгейде аражігі ажыратылған жоқ, бұл сыбайлас жемқорлықтықтың нақты көрінісін бұрмалайды, мемлекеттің сыбайлас жемқорлыққа қарсы күрестегі өзекті бағыттарына күш-жігерін шоғырлауға кедергі жасайды және елдің сыбайлас жемқорлық рейтингісінің негізсіз өсуіне әкеледі.</w:t>
      </w:r>
    </w:p>
    <w:p>
      <w:pPr>
        <w:spacing w:after="0"/>
        <w:ind w:left="0"/>
        <w:jc w:val="both"/>
      </w:pPr>
      <w:r>
        <w:rPr>
          <w:rFonts w:ascii="Times New Roman"/>
          <w:b w:val="false"/>
          <w:i w:val="false"/>
          <w:color w:val="000000"/>
          <w:sz w:val="28"/>
        </w:rPr>
        <w:t>
      Бұл ретте сыбайлас жемқорлық іс-әрекеттері мен тиісінше оларды жасағаны үшін қолданылатын жаза деңгейлері арасындағы аражік нақты ажыратылмаған.</w:t>
      </w:r>
    </w:p>
    <w:p>
      <w:pPr>
        <w:spacing w:after="0"/>
        <w:ind w:left="0"/>
        <w:jc w:val="both"/>
      </w:pPr>
      <w:r>
        <w:rPr>
          <w:rFonts w:ascii="Times New Roman"/>
          <w:b w:val="false"/>
          <w:i w:val="false"/>
          <w:color w:val="000000"/>
          <w:sz w:val="28"/>
        </w:rPr>
        <w:t>
      Жекеше сектордағы сыбайлас жемқорлыққа қарсы іс-қимыл мәселелеріне деген тәсілдерді де айқындау уақыты келді.</w:t>
      </w:r>
    </w:p>
    <w:p>
      <w:pPr>
        <w:spacing w:after="0"/>
        <w:ind w:left="0"/>
        <w:jc w:val="both"/>
      </w:pPr>
      <w:r>
        <w:rPr>
          <w:rFonts w:ascii="Times New Roman"/>
          <w:b w:val="false"/>
          <w:i w:val="false"/>
          <w:color w:val="000000"/>
          <w:sz w:val="28"/>
        </w:rPr>
        <w:t>
      Мемлекеттің кәсіпкерлік субъектілерінің қызметіне араласуы сыбайлас жемқорлықтың таралу саласын және оның анықтамасына жататын адамдар тобын айқын түсінуге негізделуі тиіс. Бұл ретте бизнесті дамыту үшін әкімшілік кедергілер мен елдегі қолайлы инвестициялық ахуалды қамтамасыз ету ісінде қиындықтар жасалмауы тиіс. Тұтастай алғанда мемлекеттің кәсіпкерлік қызметке қатысуы қысқаруға тиіс.</w:t>
      </w:r>
    </w:p>
    <w:p>
      <w:pPr>
        <w:spacing w:after="0"/>
        <w:ind w:left="0"/>
        <w:jc w:val="both"/>
      </w:pPr>
      <w:r>
        <w:rPr>
          <w:rFonts w:ascii="Times New Roman"/>
          <w:b w:val="false"/>
          <w:i w:val="false"/>
          <w:color w:val="000000"/>
          <w:sz w:val="28"/>
        </w:rPr>
        <w:t>
      Тәуелсіз Қазақстанның жалпы әлемдік кеңістікке одан әрі кірігуі бойынша жасап жатқан қадамдары біздің елімізді сыбайлас жемқорлыққа қарсы іс-қимыл мәселелерінде қабылданған белгілі бір халықаралық стандарттарды ескеруге міндеттейді.</w:t>
      </w:r>
    </w:p>
    <w:p>
      <w:pPr>
        <w:spacing w:after="0"/>
        <w:ind w:left="0"/>
        <w:jc w:val="both"/>
      </w:pPr>
      <w:r>
        <w:rPr>
          <w:rFonts w:ascii="Times New Roman"/>
          <w:b w:val="false"/>
          <w:i w:val="false"/>
          <w:color w:val="000000"/>
          <w:sz w:val="28"/>
        </w:rPr>
        <w:t xml:space="preserve">
      Сонымен бірге, мұндай стандарттар шетелдік серіктестердің ұсынымдарын пайдаланып қана енгізілмеуі тиіс. Халықаралық тәжірибе оның ережелерінің ел </w:t>
      </w:r>
      <w:r>
        <w:rPr>
          <w:rFonts w:ascii="Times New Roman"/>
          <w:b w:val="false"/>
          <w:i w:val="false"/>
          <w:color w:val="000000"/>
          <w:sz w:val="28"/>
        </w:rPr>
        <w:t>Конституциясына</w:t>
      </w:r>
      <w:r>
        <w:rPr>
          <w:rFonts w:ascii="Times New Roman"/>
          <w:b w:val="false"/>
          <w:i w:val="false"/>
          <w:color w:val="000000"/>
          <w:sz w:val="28"/>
        </w:rPr>
        <w:t>, қалыптасқан заңнамалық және құқық қолдану практикасына сәйкес болуы тұрғысынан, дәстүрлі және біздің елге тән құқықтық тетіктер мен институттардың қалыптасу және жұмыс істеу ерекшеліктерін ескере отырып, мұқият зерделенуге және егжей-тегжейлі талдауға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2.2-кіші бөлімге өзгеріс енгізілді - ҚР Президентінің 27.05.2020 </w:t>
      </w:r>
      <w:r>
        <w:rPr>
          <w:rFonts w:ascii="Times New Roman"/>
          <w:b w:val="false"/>
          <w:i w:val="false"/>
          <w:color w:val="000000"/>
          <w:sz w:val="28"/>
        </w:rPr>
        <w:t>№ 341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2.3. Сыбайлас жемқорлық көріністеріне ықпал ететін негізгі факторлар</w:t>
      </w:r>
    </w:p>
    <w:bookmarkEnd w:id="9"/>
    <w:p>
      <w:pPr>
        <w:spacing w:after="0"/>
        <w:ind w:left="0"/>
        <w:jc w:val="both"/>
      </w:pPr>
      <w:r>
        <w:rPr>
          <w:rFonts w:ascii="Times New Roman"/>
          <w:b w:val="false"/>
          <w:i w:val="false"/>
          <w:color w:val="000000"/>
          <w:sz w:val="28"/>
        </w:rPr>
        <w:t>
      Сыбайлас жемқорлыққа қарсы тиімді іс-қимыл жүйесін қалыптастыру үшін ең алдымен қазіргі заманғы жағдайларда оның көріністеріне ықпал ететін негізгі факторларды айқындау қажет.</w:t>
      </w:r>
    </w:p>
    <w:p>
      <w:pPr>
        <w:spacing w:after="0"/>
        <w:ind w:left="0"/>
        <w:jc w:val="both"/>
      </w:pPr>
      <w:r>
        <w:rPr>
          <w:rFonts w:ascii="Times New Roman"/>
          <w:b w:val="false"/>
          <w:i w:val="false"/>
          <w:color w:val="000000"/>
          <w:sz w:val="28"/>
        </w:rPr>
        <w:t>
      Оның ішінде қазіргі уақытта неғұрлым өзектісі біріншіден, олардың нормалары құқық қолдану кезінде сыбайлас жемқорлық іс-әрекеттерін жасауға көбіне жағдайлар жасайтын салалық заңдардың жетілдірілмеуі болып табылады.</w:t>
      </w:r>
    </w:p>
    <w:p>
      <w:pPr>
        <w:spacing w:after="0"/>
        <w:ind w:left="0"/>
        <w:jc w:val="both"/>
      </w:pPr>
      <w:r>
        <w:rPr>
          <w:rFonts w:ascii="Times New Roman"/>
          <w:b w:val="false"/>
          <w:i w:val="false"/>
          <w:color w:val="000000"/>
          <w:sz w:val="28"/>
        </w:rPr>
        <w:t>
      Құқықтанудың қыр-сырын білмейтін азаматтар үшін практикада мұндай заңдардың ережелерін дұрыс түсіну мен тиісінше ұғыну қиынға соғады.</w:t>
      </w:r>
    </w:p>
    <w:p>
      <w:pPr>
        <w:spacing w:after="0"/>
        <w:ind w:left="0"/>
        <w:jc w:val="both"/>
      </w:pPr>
      <w:r>
        <w:rPr>
          <w:rFonts w:ascii="Times New Roman"/>
          <w:b w:val="false"/>
          <w:i w:val="false"/>
          <w:color w:val="000000"/>
          <w:sz w:val="28"/>
        </w:rPr>
        <w:t>
      Екіншіден, мемлекеттік және корпоративтік басқару ашықтығының жеткіліксіз болуы. Басқарушы шешімдерді әзірлеу және қабылдау процестері, оның ішінде азаматтардың құқықтары мен заңды мүдделерін қозғайтын шешімдер туралы сөз болған жағдайларда әлі де ең жабық процестердің бірі болып қалуда.</w:t>
      </w:r>
    </w:p>
    <w:p>
      <w:pPr>
        <w:spacing w:after="0"/>
        <w:ind w:left="0"/>
        <w:jc w:val="both"/>
      </w:pPr>
      <w:r>
        <w:rPr>
          <w:rFonts w:ascii="Times New Roman"/>
          <w:b w:val="false"/>
          <w:i w:val="false"/>
          <w:color w:val="000000"/>
          <w:sz w:val="28"/>
        </w:rPr>
        <w:t>
      Үшіншіден, лауазымды адамдардың мемлекеттік қызметтерді көрсеткен кездегі халықпен тікелей байланысына байланысты сыбайлас жемқорлық тәуекелдері сақталуда.</w:t>
      </w:r>
    </w:p>
    <w:p>
      <w:pPr>
        <w:spacing w:after="0"/>
        <w:ind w:left="0"/>
        <w:jc w:val="both"/>
      </w:pPr>
      <w:r>
        <w:rPr>
          <w:rFonts w:ascii="Times New Roman"/>
          <w:b w:val="false"/>
          <w:i w:val="false"/>
          <w:color w:val="000000"/>
          <w:sz w:val="28"/>
        </w:rPr>
        <w:t>
      Төртіншіден, халықтың, оның ішінде мемлекеттік сектор қызметшілерінің өздерінің құқықтық мәдениетінің деңгейі әлі де төмен, бұл арам пиғылды қызметкерлерге оны пайдакүнемдік, құқыққа қарсы мақсаттарда пайдалануға мүмкіндік береді.</w:t>
      </w:r>
    </w:p>
    <w:p>
      <w:pPr>
        <w:spacing w:after="0"/>
        <w:ind w:left="0"/>
        <w:jc w:val="both"/>
      </w:pPr>
      <w:r>
        <w:rPr>
          <w:rFonts w:ascii="Times New Roman"/>
          <w:b w:val="false"/>
          <w:i w:val="false"/>
          <w:color w:val="000000"/>
          <w:sz w:val="28"/>
        </w:rPr>
        <w:t>
      Бесіншіден, азаматтар мінез-құлығының сыбайлас жемқорлыққа қарсы моделін және сыбайлас жемқорлықты қабылдамаудың қоғамдық ахуалын қалыптастыру бойынша кешенді және мақсатты ақпараттық жұмыстың болмауы.</w:t>
      </w:r>
    </w:p>
    <w:p>
      <w:pPr>
        <w:spacing w:after="0"/>
        <w:ind w:left="0"/>
        <w:jc w:val="both"/>
      </w:pPr>
      <w:r>
        <w:rPr>
          <w:rFonts w:ascii="Times New Roman"/>
          <w:b w:val="false"/>
          <w:i w:val="false"/>
          <w:color w:val="000000"/>
          <w:sz w:val="28"/>
        </w:rPr>
        <w:t>
      Алтыншыдан, мемлекеттік қызметшілердің жекелеген санаттарының еңбекақысының және мемлекеттік қызметтегі әлеуметтік кепілдіктердің жеткіліксіз деңгейі.</w:t>
      </w:r>
    </w:p>
    <w:bookmarkStart w:name="z13" w:id="10"/>
    <w:p>
      <w:pPr>
        <w:spacing w:after="0"/>
        <w:ind w:left="0"/>
        <w:jc w:val="left"/>
      </w:pPr>
      <w:r>
        <w:rPr>
          <w:rFonts w:ascii="Times New Roman"/>
          <w:b/>
          <w:i w:val="false"/>
          <w:color w:val="000000"/>
        </w:rPr>
        <w:t xml:space="preserve"> 3. Мақсат пен міндеттер</w:t>
      </w:r>
      <w:r>
        <w:br/>
      </w:r>
      <w:r>
        <w:rPr>
          <w:rFonts w:ascii="Times New Roman"/>
          <w:b/>
          <w:i w:val="false"/>
          <w:color w:val="000000"/>
        </w:rPr>
        <w:t>3.1. Мақсат пен нысаналы индикаторлар</w:t>
      </w:r>
    </w:p>
    <w:bookmarkEnd w:id="10"/>
    <w:p>
      <w:pPr>
        <w:spacing w:after="0"/>
        <w:ind w:left="0"/>
        <w:jc w:val="both"/>
      </w:pPr>
      <w:r>
        <w:rPr>
          <w:rFonts w:ascii="Times New Roman"/>
          <w:b w:val="false"/>
          <w:i w:val="false"/>
          <w:color w:val="000000"/>
          <w:sz w:val="28"/>
        </w:rPr>
        <w:t>
      Осы Стратегияның мақсаты мемлекеттің сыбайлас жемқорлыққа қарсы саясатының тиімділігін арттыру, сыбайлас жемқорлықтың кез келген көрінісіне "мүлдем төзбеушілік" ахуалын жасау арқылы сыбайлас жемқорлыққа қарсы қозғалысқа бүкіл қоғамды тарту және Қазақстанда сыбайлас жемқорлық деңгейін төмендету болып табылады.</w:t>
      </w:r>
    </w:p>
    <w:p>
      <w:pPr>
        <w:spacing w:after="0"/>
        <w:ind w:left="0"/>
        <w:jc w:val="both"/>
      </w:pPr>
      <w:r>
        <w:rPr>
          <w:rFonts w:ascii="Times New Roman"/>
          <w:b w:val="false"/>
          <w:i w:val="false"/>
          <w:color w:val="000000"/>
          <w:sz w:val="28"/>
        </w:rPr>
        <w:t>
      Стратегияда қолданылатын нысаналы индикаторлар:</w:t>
      </w:r>
    </w:p>
    <w:p>
      <w:pPr>
        <w:spacing w:after="0"/>
        <w:ind w:left="0"/>
        <w:jc w:val="both"/>
      </w:pPr>
      <w:r>
        <w:rPr>
          <w:rFonts w:ascii="Times New Roman"/>
          <w:b w:val="false"/>
          <w:i w:val="false"/>
          <w:color w:val="000000"/>
          <w:sz w:val="28"/>
        </w:rPr>
        <w:t>
      мемлекеттік көрсетілетін қызметтер сапасы;</w:t>
      </w:r>
    </w:p>
    <w:p>
      <w:pPr>
        <w:spacing w:after="0"/>
        <w:ind w:left="0"/>
        <w:jc w:val="both"/>
      </w:pPr>
      <w:r>
        <w:rPr>
          <w:rFonts w:ascii="Times New Roman"/>
          <w:b w:val="false"/>
          <w:i w:val="false"/>
          <w:color w:val="000000"/>
          <w:sz w:val="28"/>
        </w:rPr>
        <w:t>
      қоғамның мемлекеттік билік институттарына сенімі;</w:t>
      </w:r>
    </w:p>
    <w:p>
      <w:pPr>
        <w:spacing w:after="0"/>
        <w:ind w:left="0"/>
        <w:jc w:val="both"/>
      </w:pPr>
      <w:r>
        <w:rPr>
          <w:rFonts w:ascii="Times New Roman"/>
          <w:b w:val="false"/>
          <w:i w:val="false"/>
          <w:color w:val="000000"/>
          <w:sz w:val="28"/>
        </w:rPr>
        <w:t>
      халықтың құқықтық мәдениетінің деңгейі;</w:t>
      </w:r>
    </w:p>
    <w:p>
      <w:pPr>
        <w:spacing w:after="0"/>
        <w:ind w:left="0"/>
        <w:jc w:val="both"/>
      </w:pPr>
      <w:r>
        <w:rPr>
          <w:rFonts w:ascii="Times New Roman"/>
          <w:b w:val="false"/>
          <w:i w:val="false"/>
          <w:color w:val="000000"/>
          <w:sz w:val="28"/>
        </w:rPr>
        <w:t>
      елдің халықаралық қоғамдастықтағы беделін арттыру және тиісті халықаралық рейтингтерді, оның ішінде "Transparency International" сыбайлас жемқорлықты қабылдау индексіндегі Қазақстанның рейтингін жақсарту.</w:t>
      </w:r>
    </w:p>
    <w:bookmarkStart w:name="z14" w:id="11"/>
    <w:p>
      <w:pPr>
        <w:spacing w:after="0"/>
        <w:ind w:left="0"/>
        <w:jc w:val="left"/>
      </w:pPr>
      <w:r>
        <w:rPr>
          <w:rFonts w:ascii="Times New Roman"/>
          <w:b/>
          <w:i w:val="false"/>
          <w:color w:val="000000"/>
        </w:rPr>
        <w:t xml:space="preserve"> 3.2. Стратегия міндеттері:</w:t>
      </w:r>
    </w:p>
    <w:bookmarkEnd w:id="11"/>
    <w:p>
      <w:pPr>
        <w:spacing w:after="0"/>
        <w:ind w:left="0"/>
        <w:jc w:val="both"/>
      </w:pPr>
      <w:r>
        <w:rPr>
          <w:rFonts w:ascii="Times New Roman"/>
          <w:b w:val="false"/>
          <w:i w:val="false"/>
          <w:color w:val="000000"/>
          <w:sz w:val="28"/>
        </w:rPr>
        <w:t>
      мемлекеттік қызмет саласындағы сыбайлас жемқорлыққа қарсы іс-қимыл;</w:t>
      </w:r>
    </w:p>
    <w:p>
      <w:pPr>
        <w:spacing w:after="0"/>
        <w:ind w:left="0"/>
        <w:jc w:val="both"/>
      </w:pPr>
      <w:r>
        <w:rPr>
          <w:rFonts w:ascii="Times New Roman"/>
          <w:b w:val="false"/>
          <w:i w:val="false"/>
          <w:color w:val="000000"/>
          <w:sz w:val="28"/>
        </w:rPr>
        <w:t>
      қоғамдық бақылау институтын енгізу;</w:t>
      </w:r>
    </w:p>
    <w:p>
      <w:pPr>
        <w:spacing w:after="0"/>
        <w:ind w:left="0"/>
        <w:jc w:val="both"/>
      </w:pPr>
      <w:r>
        <w:rPr>
          <w:rFonts w:ascii="Times New Roman"/>
          <w:b w:val="false"/>
          <w:i w:val="false"/>
          <w:color w:val="000000"/>
          <w:sz w:val="28"/>
        </w:rPr>
        <w:t>
      квазимемлекеттік және жекеше сектордағы сыбайлас жемқорлыққа қарсы іс-қимыл;</w:t>
      </w:r>
    </w:p>
    <w:p>
      <w:pPr>
        <w:spacing w:after="0"/>
        <w:ind w:left="0"/>
        <w:jc w:val="both"/>
      </w:pPr>
      <w:r>
        <w:rPr>
          <w:rFonts w:ascii="Times New Roman"/>
          <w:b w:val="false"/>
          <w:i w:val="false"/>
          <w:color w:val="000000"/>
          <w:sz w:val="28"/>
        </w:rPr>
        <w:t>
      соттар мен құқық қорғау органдарында сыбайлас жемқорлықтың алдын алу;</w:t>
      </w:r>
    </w:p>
    <w:p>
      <w:pPr>
        <w:spacing w:after="0"/>
        <w:ind w:left="0"/>
        <w:jc w:val="both"/>
      </w:pPr>
      <w:r>
        <w:rPr>
          <w:rFonts w:ascii="Times New Roman"/>
          <w:b w:val="false"/>
          <w:i w:val="false"/>
          <w:color w:val="000000"/>
          <w:sz w:val="28"/>
        </w:rPr>
        <w:t>
      сыбайлас жемқорлыққа қарсы мәдениеттің деңгейін қалыптастыру;</w:t>
      </w:r>
    </w:p>
    <w:p>
      <w:pPr>
        <w:spacing w:after="0"/>
        <w:ind w:left="0"/>
        <w:jc w:val="both"/>
      </w:pPr>
      <w:r>
        <w:rPr>
          <w:rFonts w:ascii="Times New Roman"/>
          <w:b w:val="false"/>
          <w:i w:val="false"/>
          <w:color w:val="000000"/>
          <w:sz w:val="28"/>
        </w:rPr>
        <w:t>
      сыбайлас жемқорлыққа қарсы іс-қимыл мәселелері бойынша халықаралық ынтымақтастықты дамыту.</w:t>
      </w:r>
    </w:p>
    <w:p>
      <w:pPr>
        <w:spacing w:after="0"/>
        <w:ind w:left="0"/>
        <w:jc w:val="both"/>
      </w:pPr>
      <w:r>
        <w:rPr>
          <w:rFonts w:ascii="Times New Roman"/>
          <w:b w:val="false"/>
          <w:i w:val="false"/>
          <w:color w:val="000000"/>
          <w:sz w:val="28"/>
        </w:rPr>
        <w:t xml:space="preserve">
      Стратегияның мақсаты мен міндеттері "Қазақстан-2050" </w:t>
      </w:r>
      <w:r>
        <w:rPr>
          <w:rFonts w:ascii="Times New Roman"/>
          <w:b w:val="false"/>
          <w:i w:val="false"/>
          <w:color w:val="000000"/>
          <w:sz w:val="28"/>
        </w:rPr>
        <w:t>Стратегиясының</w:t>
      </w:r>
      <w:r>
        <w:rPr>
          <w:rFonts w:ascii="Times New Roman"/>
          <w:b w:val="false"/>
          <w:i w:val="false"/>
          <w:color w:val="000000"/>
          <w:sz w:val="28"/>
        </w:rPr>
        <w:t xml:space="preserve"> мақсаттарына қол жеткізуге бағытталған, "Нұр Отан" партиясының 2015-2025 жылдарға арналған сыбайлас жемқорлыққа қарсы іс-қимыл жөніндегі бағдарламасының ережелерін, сондай-ақ басқа да қоғамдық бірлестіктердің ұсыныстары мен пікірлерін ескереді.</w:t>
      </w:r>
    </w:p>
    <w:bookmarkStart w:name="z15" w:id="12"/>
    <w:p>
      <w:pPr>
        <w:spacing w:after="0"/>
        <w:ind w:left="0"/>
        <w:jc w:val="left"/>
      </w:pPr>
      <w:r>
        <w:rPr>
          <w:rFonts w:ascii="Times New Roman"/>
          <w:b/>
          <w:i w:val="false"/>
          <w:color w:val="000000"/>
        </w:rPr>
        <w:t xml:space="preserve"> 4. Түйінді бағыттар, негізгі тәсілдер және басым шаралар</w:t>
      </w:r>
      <w:r>
        <w:br/>
      </w:r>
      <w:r>
        <w:rPr>
          <w:rFonts w:ascii="Times New Roman"/>
          <w:b/>
          <w:i w:val="false"/>
          <w:color w:val="000000"/>
        </w:rPr>
        <w:t>4.1. Мемлекеттік қызмет саласындағы сыбайлас жемқорлыққа қарсы іс-қимыл</w:t>
      </w:r>
    </w:p>
    <w:bookmarkEnd w:id="12"/>
    <w:p>
      <w:pPr>
        <w:spacing w:after="0"/>
        <w:ind w:left="0"/>
        <w:jc w:val="both"/>
      </w:pPr>
      <w:r>
        <w:rPr>
          <w:rFonts w:ascii="Times New Roman"/>
          <w:b w:val="false"/>
          <w:i w:val="false"/>
          <w:color w:val="000000"/>
          <w:sz w:val="28"/>
        </w:rPr>
        <w:t>
      Сыбайлас жемқорлық іс-әрекеттерінің салдарынан материалдық және материалдық емес игіліктер заңсыз алынады, оның нәтижесінде қоғам мүдделеріне нұқсан келтіріледі және мемлекеттік биліктің беделі төмендейді.</w:t>
      </w:r>
    </w:p>
    <w:p>
      <w:pPr>
        <w:spacing w:after="0"/>
        <w:ind w:left="0"/>
        <w:jc w:val="both"/>
      </w:pPr>
      <w:r>
        <w:rPr>
          <w:rFonts w:ascii="Times New Roman"/>
          <w:b w:val="false"/>
          <w:i w:val="false"/>
          <w:color w:val="000000"/>
          <w:sz w:val="28"/>
        </w:rPr>
        <w:t>
      Сондықтан мемлекет қызметтік өкілеттіктерді пайдакүнемдік мақсаттарда пайдалану пайдасыз және мүмкін емес болатын шараларды одан әрі қабылдап, жағдайлар жасайды.</w:t>
      </w:r>
    </w:p>
    <w:p>
      <w:pPr>
        <w:spacing w:after="0"/>
        <w:ind w:left="0"/>
        <w:jc w:val="both"/>
      </w:pPr>
      <w:r>
        <w:rPr>
          <w:rFonts w:ascii="Times New Roman"/>
          <w:b w:val="false"/>
          <w:i w:val="false"/>
          <w:color w:val="000000"/>
          <w:sz w:val="28"/>
        </w:rPr>
        <w:t>
      Осындай маңызды шаралардың бірі мемлекеттік қызметшілердің тек қана кірістерін емес, сондай-ақ шығыстарын да декларациялау болмақ. Бұдан әрі мұндай декларациялау бүкіл халыққа қолданылады, бұл мемлекеттік қызмет жүйесінде заңдылықты сақтауға және ашықтықты қамтамасыз етуге оң ықпал етеді.</w:t>
      </w:r>
    </w:p>
    <w:p>
      <w:pPr>
        <w:spacing w:after="0"/>
        <w:ind w:left="0"/>
        <w:jc w:val="both"/>
      </w:pPr>
      <w:r>
        <w:rPr>
          <w:rFonts w:ascii="Times New Roman"/>
          <w:b w:val="false"/>
          <w:i w:val="false"/>
          <w:color w:val="000000"/>
          <w:sz w:val="28"/>
        </w:rPr>
        <w:t>
      Кірістер мен шығыстарды жалпыға бірдей декларациялауға көшу халықаралық сыбайлас жемқорлыққа қарсы стандарттарды ұлттық заңнамаға дәйекті имплементациялауды жалғастыруға мүмкіндік береді.</w:t>
      </w:r>
    </w:p>
    <w:p>
      <w:pPr>
        <w:spacing w:after="0"/>
        <w:ind w:left="0"/>
        <w:jc w:val="both"/>
      </w:pPr>
      <w:r>
        <w:rPr>
          <w:rFonts w:ascii="Times New Roman"/>
          <w:b w:val="false"/>
          <w:i w:val="false"/>
          <w:color w:val="000000"/>
          <w:sz w:val="28"/>
        </w:rPr>
        <w:t>
      Сыбайлас жемқорлыққа қарсы іс-қимыл жөніндегі алдын алу жұмысын күшейтудің тағы бір маңызды факторы бағыныстыларының сыбайлас жемқорлық құқық бұзушылықтар жасағаны үшін басшылардың жауапкершілігі болып табылады. Мұндай тәсіл мемлекеттік қызметте парасаттылықты қамтамасыз ету жүйесін едәуір нығайтады.</w:t>
      </w:r>
    </w:p>
    <w:p>
      <w:pPr>
        <w:spacing w:after="0"/>
        <w:ind w:left="0"/>
        <w:jc w:val="both"/>
      </w:pPr>
      <w:r>
        <w:rPr>
          <w:rFonts w:ascii="Times New Roman"/>
          <w:b w:val="false"/>
          <w:i w:val="false"/>
          <w:color w:val="000000"/>
          <w:sz w:val="28"/>
        </w:rPr>
        <w:t>
      Жергілікті атқарушы органдар қызметі тиімділігінің көрсеткіші ретінде сыбайлас жемқорлық деңгейін анықтау да алдын алу шараларын қарқындатуға ықпал етеді.</w:t>
      </w:r>
    </w:p>
    <w:p>
      <w:pPr>
        <w:spacing w:after="0"/>
        <w:ind w:left="0"/>
        <w:jc w:val="both"/>
      </w:pPr>
      <w:r>
        <w:rPr>
          <w:rFonts w:ascii="Times New Roman"/>
          <w:b w:val="false"/>
          <w:i w:val="false"/>
          <w:color w:val="000000"/>
          <w:sz w:val="28"/>
        </w:rPr>
        <w:t>
      Мемлекеттік аппаратта сыбайлас жемқорлықтың деңгейін азайту үшін шенеуніктердің еңбекақысы мен әлеуметтік жеңілдіктерін мемлекеттің қаржылық мүмкіндіктерінің кеңеюіне қарай одан әрі кезең-кезеңмен жоғарылату көзделген. Бұл міндет мемлекеттік қызметшілер еңбекақысының жекеше сектормен салыстырғанда әзірше бәсекеге қабілеттілігі жеткіліксіз екендігін ескере отырып та өзекті бола түседі.</w:t>
      </w:r>
    </w:p>
    <w:p>
      <w:pPr>
        <w:spacing w:after="0"/>
        <w:ind w:left="0"/>
        <w:jc w:val="both"/>
      </w:pPr>
      <w:r>
        <w:rPr>
          <w:rFonts w:ascii="Times New Roman"/>
          <w:b w:val="false"/>
          <w:i w:val="false"/>
          <w:color w:val="000000"/>
          <w:sz w:val="28"/>
        </w:rPr>
        <w:t>
      Мемлекеттік қызметшілердің сатылмайтындығы және олардың қызметінің ашықтығы – сыбайлас жемқорлыққа қарсы іс-қимыл саясатының табысты болуының негізі.</w:t>
      </w:r>
    </w:p>
    <w:p>
      <w:pPr>
        <w:spacing w:after="0"/>
        <w:ind w:left="0"/>
        <w:jc w:val="both"/>
      </w:pPr>
      <w:r>
        <w:rPr>
          <w:rFonts w:ascii="Times New Roman"/>
          <w:b w:val="false"/>
          <w:i w:val="false"/>
          <w:color w:val="000000"/>
          <w:sz w:val="28"/>
        </w:rPr>
        <w:t>
      Сыбайлас жемқорлық көріністері үшін алғышарттардың бірі шенеуніктің азаматпен тікелей байланысы болуы да болып табылады. Мемлекеттік көрсетілетін қызметті алу рәсімі неғұрлым оңай және ашық болса, сыбайлас жемқорлықтың деңгейі де соншалықты төмен болады.</w:t>
      </w:r>
    </w:p>
    <w:p>
      <w:pPr>
        <w:spacing w:after="0"/>
        <w:ind w:left="0"/>
        <w:jc w:val="both"/>
      </w:pPr>
      <w:r>
        <w:rPr>
          <w:rFonts w:ascii="Times New Roman"/>
          <w:b w:val="false"/>
          <w:i w:val="false"/>
          <w:color w:val="000000"/>
          <w:sz w:val="28"/>
        </w:rPr>
        <w:t>
      Осыған байланысты бірқатар мемлекеттік функцияларды мемлекеттік емес секторға – өзін өзі реттейтін ұйымдарға кезең-кезеңмен беру бойынша шаралар қабылданатын болады.</w:t>
      </w:r>
    </w:p>
    <w:p>
      <w:pPr>
        <w:spacing w:after="0"/>
        <w:ind w:left="0"/>
        <w:jc w:val="both"/>
      </w:pPr>
      <w:r>
        <w:rPr>
          <w:rFonts w:ascii="Times New Roman"/>
          <w:b w:val="false"/>
          <w:i w:val="false"/>
          <w:color w:val="000000"/>
          <w:sz w:val="28"/>
        </w:rPr>
        <w:t>
      Қазіргі заманғы ақпараттық технологияларды кең пайдалану да адам факторының ықпалын барынша азайтады.</w:t>
      </w:r>
    </w:p>
    <w:p>
      <w:pPr>
        <w:spacing w:after="0"/>
        <w:ind w:left="0"/>
        <w:jc w:val="both"/>
      </w:pPr>
      <w:r>
        <w:rPr>
          <w:rFonts w:ascii="Times New Roman"/>
          <w:b w:val="false"/>
          <w:i w:val="false"/>
          <w:color w:val="000000"/>
          <w:sz w:val="28"/>
        </w:rPr>
        <w:t>
      Нәтижесінде халыққа электрондық форматта көрсетілетін қызметтердің көлемі өсетін болады, оның ішінде осындай форматта рұқсаттарды беру де қамтамасыз етіледі.</w:t>
      </w:r>
    </w:p>
    <w:p>
      <w:pPr>
        <w:spacing w:after="0"/>
        <w:ind w:left="0"/>
        <w:jc w:val="both"/>
      </w:pPr>
      <w:r>
        <w:rPr>
          <w:rFonts w:ascii="Times New Roman"/>
          <w:b w:val="false"/>
          <w:i w:val="false"/>
          <w:color w:val="000000"/>
          <w:sz w:val="28"/>
        </w:rPr>
        <w:t>
      Білім беру мен денсаулық сақтауды қоса алғанда, әлеуметтік саланың базалық салаларында тиісті қызметтерді электрондық түрде көрсету сыбайлас жемқорлықты төмендетуге ықпал етеді.</w:t>
      </w:r>
    </w:p>
    <w:p>
      <w:pPr>
        <w:spacing w:after="0"/>
        <w:ind w:left="0"/>
        <w:jc w:val="both"/>
      </w:pPr>
      <w:r>
        <w:rPr>
          <w:rFonts w:ascii="Times New Roman"/>
          <w:b w:val="false"/>
          <w:i w:val="false"/>
          <w:color w:val="000000"/>
          <w:sz w:val="28"/>
        </w:rPr>
        <w:t>
      Қызметтің неғұрлым сыбайлас жемқорлықшыл саласына жататын мемлекеттік сатып алу жүйесі жаңғыртылатын болады. Нақ осында әрбір төртінші сыбайлас жемқорлық қылмыс жасалады.</w:t>
      </w:r>
    </w:p>
    <w:p>
      <w:pPr>
        <w:spacing w:after="0"/>
        <w:ind w:left="0"/>
        <w:jc w:val="both"/>
      </w:pPr>
      <w:r>
        <w:rPr>
          <w:rFonts w:ascii="Times New Roman"/>
          <w:b w:val="false"/>
          <w:i w:val="false"/>
          <w:color w:val="000000"/>
          <w:sz w:val="28"/>
        </w:rPr>
        <w:t>
      Ахуалды түбегейлі жақсарту үшін бірыңғай операторды бекіту, тауарларды автоматтандырылған түрде таңдауды енгізу, орындалған жұмыстар мен көрсетілген қызметтерді қабылдау рәсімін жетілдіру сияқты шаралар қажет етіледі.</w:t>
      </w:r>
    </w:p>
    <w:p>
      <w:pPr>
        <w:spacing w:after="0"/>
        <w:ind w:left="0"/>
        <w:jc w:val="both"/>
      </w:pPr>
      <w:r>
        <w:rPr>
          <w:rFonts w:ascii="Times New Roman"/>
          <w:b w:val="false"/>
          <w:i w:val="false"/>
          <w:color w:val="000000"/>
          <w:sz w:val="28"/>
        </w:rPr>
        <w:t>
      Мемлекеттік қызметтерді көрсету, оның ішінде кеден, салық салаларында, ауыл шаруашылығы, жер қатынастары, банк қызметі салаларында мемлекеттік қызметтерді көрсету рәсімдері барынша автоматтандырылады.</w:t>
      </w:r>
    </w:p>
    <w:p>
      <w:pPr>
        <w:spacing w:after="0"/>
        <w:ind w:left="0"/>
        <w:jc w:val="both"/>
      </w:pPr>
      <w:r>
        <w:rPr>
          <w:rFonts w:ascii="Times New Roman"/>
          <w:b w:val="false"/>
          <w:i w:val="false"/>
          <w:color w:val="000000"/>
          <w:sz w:val="28"/>
        </w:rPr>
        <w:t>
      "Бір терезе" қағидаты бойынша (ХҚКО арқылы) халыққа көрсетілетін мемлекеттік қызметтердің тізбесі де кеңейтіледі.</w:t>
      </w:r>
    </w:p>
    <w:p>
      <w:pPr>
        <w:spacing w:after="0"/>
        <w:ind w:left="0"/>
        <w:jc w:val="both"/>
      </w:pPr>
      <w:r>
        <w:rPr>
          <w:rFonts w:ascii="Times New Roman"/>
          <w:b w:val="false"/>
          <w:i w:val="false"/>
          <w:color w:val="000000"/>
          <w:sz w:val="28"/>
        </w:rPr>
        <w:t>
      Тұтастай алғанда, сыбайлас жемқорлыққа қарсы іс-қимылда ашықтық қағидаты түйінді фактор болып табылады, сондықтан да оны енгізу жөніндегі жұмыс тұрақты, жүйелі негізде, оның ішінде мемлекеттік қызметтерді көрсетудің сапасы мен қолжетімділігіне мониторинг арқылы жүргізілетін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4.1-кіші бөлімге өзгеріс енгізілді - ҚР Президентінің 27.05.2020 </w:t>
      </w:r>
      <w:r>
        <w:rPr>
          <w:rFonts w:ascii="Times New Roman"/>
          <w:b w:val="false"/>
          <w:i w:val="false"/>
          <w:color w:val="000000"/>
          <w:sz w:val="28"/>
        </w:rPr>
        <w:t>№ 341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4.2. Қоғамдық бақылау институтын енгізу</w:t>
      </w:r>
    </w:p>
    <w:bookmarkEnd w:id="13"/>
    <w:p>
      <w:pPr>
        <w:spacing w:after="0"/>
        <w:ind w:left="0"/>
        <w:jc w:val="both"/>
      </w:pPr>
      <w:r>
        <w:rPr>
          <w:rFonts w:ascii="Times New Roman"/>
          <w:b w:val="false"/>
          <w:i w:val="false"/>
          <w:color w:val="000000"/>
          <w:sz w:val="28"/>
        </w:rPr>
        <w:t>
      Сыбайлас жемқорлық профилактикасының пәрменді тетігі қоғамдық бақылау болып табылады.</w:t>
      </w:r>
    </w:p>
    <w:p>
      <w:pPr>
        <w:spacing w:after="0"/>
        <w:ind w:left="0"/>
        <w:jc w:val="both"/>
      </w:pPr>
      <w:r>
        <w:rPr>
          <w:rFonts w:ascii="Times New Roman"/>
          <w:b w:val="false"/>
          <w:i w:val="false"/>
          <w:color w:val="000000"/>
          <w:sz w:val="28"/>
        </w:rPr>
        <w:t>
      Мұндай бақылауды енгізу азаматтық қоғам институттарын жандандыруды ғана емес, тиісті заңнамалық реттеуді де талап етеді.</w:t>
      </w:r>
    </w:p>
    <w:p>
      <w:pPr>
        <w:spacing w:after="0"/>
        <w:ind w:left="0"/>
        <w:jc w:val="both"/>
      </w:pPr>
      <w:r>
        <w:rPr>
          <w:rFonts w:ascii="Times New Roman"/>
          <w:b w:val="false"/>
          <w:i w:val="false"/>
          <w:color w:val="000000"/>
          <w:sz w:val="28"/>
        </w:rPr>
        <w:t>
      "Қоғамдық бақылау туралы" Заңның қабылдануы азаматтық бақылауды ұйымдастыру мен жүзеге асырудың базалық қағидаларын нормативтік құқықтық бекіту арқылы алғашқы рет оның біртұтас жүйесін құруға мүмкіндік берер еді.</w:t>
      </w:r>
    </w:p>
    <w:p>
      <w:pPr>
        <w:spacing w:after="0"/>
        <w:ind w:left="0"/>
        <w:jc w:val="both"/>
      </w:pPr>
      <w:r>
        <w:rPr>
          <w:rFonts w:ascii="Times New Roman"/>
          <w:b w:val="false"/>
          <w:i w:val="false"/>
          <w:color w:val="000000"/>
          <w:sz w:val="28"/>
        </w:rPr>
        <w:t>
      Мұндай заң оның институттары мемлекеттің беделін нығайтуға және мемлекеттік аппарат жұмысының сапасын арттыруға жәрдем ететін азаматтық қоғамды одан әрі дамытуда маңызды рөл атқаруға арналған.</w:t>
      </w:r>
    </w:p>
    <w:p>
      <w:pPr>
        <w:spacing w:after="0"/>
        <w:ind w:left="0"/>
        <w:jc w:val="both"/>
      </w:pPr>
      <w:r>
        <w:rPr>
          <w:rFonts w:ascii="Times New Roman"/>
          <w:b w:val="false"/>
          <w:i w:val="false"/>
          <w:color w:val="000000"/>
          <w:sz w:val="28"/>
        </w:rPr>
        <w:t>
      Азаматтардың құқықтары мен мүдделерін қозғайтын мәселелер бойынша қоғамдық тыңдаулар, мемлекеттік органдар шешімдеріне қоғамдық сараптама өткізу үшін басшылардың жұртшылық алдындағы есептерін тыңдау және азаматтардың алқалы органдардың жұмысына қатысуы үшін құқықтық негіз жасалатын болады.</w:t>
      </w:r>
    </w:p>
    <w:p>
      <w:pPr>
        <w:spacing w:after="0"/>
        <w:ind w:left="0"/>
        <w:jc w:val="both"/>
      </w:pPr>
      <w:r>
        <w:rPr>
          <w:rFonts w:ascii="Times New Roman"/>
          <w:b w:val="false"/>
          <w:i w:val="false"/>
          <w:color w:val="000000"/>
          <w:sz w:val="28"/>
        </w:rPr>
        <w:t>
      Заң сыбайлас жемқорлыққа қарсы міндеттердің өзін де, сондай-ақ қоғам мен мемлекеттің тыныс-тіршілігінің басқа да әлеуметтік маңызы бар мәселелерін шешуге де ықпал етеді.</w:t>
      </w:r>
    </w:p>
    <w:p>
      <w:pPr>
        <w:spacing w:after="0"/>
        <w:ind w:left="0"/>
        <w:jc w:val="both"/>
      </w:pPr>
      <w:r>
        <w:rPr>
          <w:rFonts w:ascii="Times New Roman"/>
          <w:b w:val="false"/>
          <w:i w:val="false"/>
          <w:color w:val="000000"/>
          <w:sz w:val="28"/>
        </w:rPr>
        <w:t xml:space="preserve">
      Бұл ретте қоғамдық бақылаудың ел </w:t>
      </w:r>
      <w:r>
        <w:rPr>
          <w:rFonts w:ascii="Times New Roman"/>
          <w:b w:val="false"/>
          <w:i w:val="false"/>
          <w:color w:val="000000"/>
          <w:sz w:val="28"/>
        </w:rPr>
        <w:t>Конституциясының</w:t>
      </w:r>
      <w:r>
        <w:rPr>
          <w:rFonts w:ascii="Times New Roman"/>
          <w:b w:val="false"/>
          <w:i w:val="false"/>
          <w:color w:val="000000"/>
          <w:sz w:val="28"/>
        </w:rPr>
        <w:t xml:space="preserve"> талаптарына сәйкес мемлекеттің бақылаушы функцияларынан аражігі нақты ажыратылуға тиіс.</w:t>
      </w:r>
    </w:p>
    <w:p>
      <w:pPr>
        <w:spacing w:after="0"/>
        <w:ind w:left="0"/>
        <w:jc w:val="both"/>
      </w:pPr>
      <w:r>
        <w:rPr>
          <w:rFonts w:ascii="Times New Roman"/>
          <w:b w:val="false"/>
          <w:i w:val="false"/>
          <w:color w:val="000000"/>
          <w:sz w:val="28"/>
        </w:rPr>
        <w:t>
      Мемлекеттік аппарат жұмысының ашықтығын қамтамасыз етудің тағы да бір құралы "Жария ақпаратқа қолжетімділік туралы" Заң болуы тиіс, ол жария ақпаратты алушылардың құқықтарын, оны беру, есепке алу және пайдалану тәртібін бекітеді.</w:t>
      </w:r>
    </w:p>
    <w:p>
      <w:pPr>
        <w:spacing w:after="0"/>
        <w:ind w:left="0"/>
        <w:jc w:val="both"/>
      </w:pPr>
      <w:r>
        <w:rPr>
          <w:rFonts w:ascii="Times New Roman"/>
          <w:b w:val="false"/>
          <w:i w:val="false"/>
          <w:color w:val="000000"/>
          <w:sz w:val="28"/>
        </w:rPr>
        <w:t>
      Жария ақпаратқа еркін қолжетімділік халықтың шенеуніктермен артық байланысы қажеттілігін болдырмайды.</w:t>
      </w:r>
    </w:p>
    <w:p>
      <w:pPr>
        <w:spacing w:after="0"/>
        <w:ind w:left="0"/>
        <w:jc w:val="both"/>
      </w:pPr>
      <w:r>
        <w:rPr>
          <w:rFonts w:ascii="Times New Roman"/>
          <w:b w:val="false"/>
          <w:i w:val="false"/>
          <w:color w:val="000000"/>
          <w:sz w:val="28"/>
        </w:rPr>
        <w:t>
      Сыбайлас жемқорлықпен табысты күрестің аса маңызды факторы азаматтардың жергілікті маңызы бар мәселелерді шешуге тікелей қатысу мүмкіндігі болып табылады.</w:t>
      </w:r>
    </w:p>
    <w:p>
      <w:pPr>
        <w:spacing w:after="0"/>
        <w:ind w:left="0"/>
        <w:jc w:val="both"/>
      </w:pPr>
      <w:r>
        <w:rPr>
          <w:rFonts w:ascii="Times New Roman"/>
          <w:b w:val="false"/>
          <w:i w:val="false"/>
          <w:color w:val="000000"/>
          <w:sz w:val="28"/>
        </w:rPr>
        <w:t>
      Бұған жергілікті өзін өзі басқарудың өкілеттіктерін кеңейтуді көздейтін заңның қабылдануы ықпал етеді.</w:t>
      </w:r>
    </w:p>
    <w:p>
      <w:pPr>
        <w:spacing w:after="0"/>
        <w:ind w:left="0"/>
        <w:jc w:val="both"/>
      </w:pPr>
      <w:r>
        <w:rPr>
          <w:rFonts w:ascii="Times New Roman"/>
          <w:b w:val="false"/>
          <w:i w:val="false"/>
          <w:color w:val="000000"/>
          <w:sz w:val="28"/>
        </w:rPr>
        <w:t>
      Халыққа ең алдымен жергілікті өзін өзі басқарудың бюджеттік бағдарламалары бойынша қаражаттың пайдаланылуына мониторинг пен бақылауға қатысу мүмкіндігін берген жөн.</w:t>
      </w:r>
    </w:p>
    <w:bookmarkStart w:name="z18" w:id="14"/>
    <w:p>
      <w:pPr>
        <w:spacing w:after="0"/>
        <w:ind w:left="0"/>
        <w:jc w:val="left"/>
      </w:pPr>
      <w:r>
        <w:rPr>
          <w:rFonts w:ascii="Times New Roman"/>
          <w:b/>
          <w:i w:val="false"/>
          <w:color w:val="000000"/>
        </w:rPr>
        <w:t xml:space="preserve"> 4.3. Квазимемлекеттік және жекеше сектордағы сыбайлас жемқорлыққа қарсы іс-қимыл</w:t>
      </w:r>
    </w:p>
    <w:bookmarkEnd w:id="14"/>
    <w:p>
      <w:pPr>
        <w:spacing w:after="0"/>
        <w:ind w:left="0"/>
        <w:jc w:val="both"/>
      </w:pPr>
      <w:r>
        <w:rPr>
          <w:rFonts w:ascii="Times New Roman"/>
          <w:b w:val="false"/>
          <w:i w:val="false"/>
          <w:color w:val="000000"/>
          <w:sz w:val="28"/>
        </w:rPr>
        <w:t>
      Халықаралық ұйымдардың деректері бойынша квазимемлекеттік және жекеше сектордағы сыбайлас жемқорлықтың қаупін оның мемлекеттік сектордағы ауқымдарымен толық салыстыруға болады.</w:t>
      </w:r>
    </w:p>
    <w:p>
      <w:pPr>
        <w:spacing w:after="0"/>
        <w:ind w:left="0"/>
        <w:jc w:val="both"/>
      </w:pPr>
      <w:r>
        <w:rPr>
          <w:rFonts w:ascii="Times New Roman"/>
          <w:b w:val="false"/>
          <w:i w:val="false"/>
          <w:color w:val="000000"/>
          <w:sz w:val="28"/>
        </w:rPr>
        <w:t>
      Квазимемлекеттік секторда мемлекеттік сатып алулардың көлемдерінен жиі асып кететін бюджет кезінде сырт көзге сыбайлас жемқорлықшыл проблемасы соншалықты өткір емес. Алайда қазіргі ахуал бұл сектордағы ашықтықтың жеткіліксіз екендігін айғақтайды. Сондықтан осы сектордағы есеп берушілікті, бақылауда болуды және шешімдер қабылдау рәсімдерінің ашықтығын қамтамасыз ететін ұйымдық-құқықтық тетіктер қажет.</w:t>
      </w:r>
    </w:p>
    <w:p>
      <w:pPr>
        <w:spacing w:after="0"/>
        <w:ind w:left="0"/>
        <w:jc w:val="both"/>
      </w:pPr>
      <w:r>
        <w:rPr>
          <w:rFonts w:ascii="Times New Roman"/>
          <w:b w:val="false"/>
          <w:i w:val="false"/>
          <w:color w:val="000000"/>
          <w:sz w:val="28"/>
        </w:rPr>
        <w:t>
      Квазимемлекеттік секторда парасаттылықты нығайтуға сыбайлас жемқорлыққа қарсы заңнаманың сақталуын бақылауға және тәуекелдерді бағалауға ерекше назар аудара отырып сыбайлас жемқорлық практикаларының алдын алуға, теріс пайдаланушылықты болдырмауға, мүдделер қақтығысын анықтау мен басқаруға, сондай-ақ қызметкерлерді оқытуға шоғырландырылған, комплаенс-қызмет ықпал етеді.</w:t>
      </w:r>
    </w:p>
    <w:p>
      <w:pPr>
        <w:spacing w:after="0"/>
        <w:ind w:left="0"/>
        <w:jc w:val="both"/>
      </w:pPr>
      <w:r>
        <w:rPr>
          <w:rFonts w:ascii="Times New Roman"/>
          <w:b w:val="false"/>
          <w:i w:val="false"/>
          <w:color w:val="000000"/>
          <w:sz w:val="28"/>
        </w:rPr>
        <w:t>
      Қазақстанның әлемнің неғұрлым дамыған 30 елінің қатарына кіруі іскерлік этика мен бизнесті адал жүргізудің қазіргі заманғы қағидаттарын сақтау кезінде ғана мүмкін болады.</w:t>
      </w:r>
    </w:p>
    <w:p>
      <w:pPr>
        <w:spacing w:after="0"/>
        <w:ind w:left="0"/>
        <w:jc w:val="both"/>
      </w:pPr>
      <w:r>
        <w:rPr>
          <w:rFonts w:ascii="Times New Roman"/>
          <w:b w:val="false"/>
          <w:i w:val="false"/>
          <w:color w:val="000000"/>
          <w:sz w:val="28"/>
        </w:rPr>
        <w:t>
      Жұмыс істеп тұрған Ұлттық кәсіпкерлер палатасы отандық бизнестің мүдделерін қорғаумен қатар оның ашықтығы мен сатылмайтындығы үшін жауаптылықта өз үлесін атқаруға және корпоративтік сектордағы сыбайлас жемқорлыққа қарсы іс-қимыл бойынша шаралар қабылдауға тиіс.</w:t>
      </w:r>
    </w:p>
    <w:p>
      <w:pPr>
        <w:spacing w:after="0"/>
        <w:ind w:left="0"/>
        <w:jc w:val="both"/>
      </w:pPr>
      <w:r>
        <w:rPr>
          <w:rFonts w:ascii="Times New Roman"/>
          <w:b w:val="false"/>
          <w:i w:val="false"/>
          <w:color w:val="000000"/>
          <w:sz w:val="28"/>
        </w:rPr>
        <w:t>
      Бұл жолдағы алғашқы қадам жасалды да – Бизнестің сыбайлас жемқорлыққа қарсы хартиясы әзірленді. Мұнда Қазақстанның сыбайлас жемқорлықтан бойын аулақ ұстайтын жеке кәсіпкерлігінің негізгі қағидаттары мен постулаттары жарияланған.</w:t>
      </w:r>
    </w:p>
    <w:p>
      <w:pPr>
        <w:spacing w:after="0"/>
        <w:ind w:left="0"/>
        <w:jc w:val="both"/>
      </w:pPr>
      <w:r>
        <w:rPr>
          <w:rFonts w:ascii="Times New Roman"/>
          <w:b w:val="false"/>
          <w:i w:val="false"/>
          <w:color w:val="000000"/>
          <w:sz w:val="28"/>
        </w:rPr>
        <w:t>
      Қаржылық-шаруашылық қызметтің түрлі салаларында алдағы уақытта бірқатар басқа да сыбайлас жемқорлыққа қарсы шараларды қабылдау керек.</w:t>
      </w:r>
    </w:p>
    <w:p>
      <w:pPr>
        <w:spacing w:after="0"/>
        <w:ind w:left="0"/>
        <w:jc w:val="both"/>
      </w:pPr>
      <w:r>
        <w:rPr>
          <w:rFonts w:ascii="Times New Roman"/>
          <w:b w:val="false"/>
          <w:i w:val="false"/>
          <w:color w:val="000000"/>
          <w:sz w:val="28"/>
        </w:rPr>
        <w:t>
      Сондай-ақ квазимемлекеттік және жекеше сектор субъектілерінің азаматтарға қызметтер көрсеткен кезде ашықтықты қамтамасыз ету үшін жағдайлар жасау бойынша шаралар қабылданады.</w:t>
      </w:r>
    </w:p>
    <w:p>
      <w:pPr>
        <w:spacing w:after="0"/>
        <w:ind w:left="0"/>
        <w:jc w:val="both"/>
      </w:pPr>
      <w:r>
        <w:rPr>
          <w:rFonts w:ascii="Times New Roman"/>
          <w:b w:val="false"/>
          <w:i w:val="false"/>
          <w:color w:val="000000"/>
          <w:sz w:val="28"/>
        </w:rPr>
        <w:t>
      Бұл, оның ішінде банк саласында электрондық технологияларды пайдалануды кеңейту, табиғи монополиялар саласындағы тарифтерді айқындау үшін нақты критерийлерді белгілеу, мемлекеттің құрылыс саласы мен экономиканың басқа да салаларында қатысуын қысқарту болып табылады.</w:t>
      </w:r>
    </w:p>
    <w:p>
      <w:pPr>
        <w:spacing w:after="0"/>
        <w:ind w:left="0"/>
        <w:jc w:val="both"/>
      </w:pPr>
      <w:r>
        <w:rPr>
          <w:rFonts w:ascii="Times New Roman"/>
          <w:b w:val="false"/>
          <w:i w:val="false"/>
          <w:color w:val="000000"/>
          <w:sz w:val="28"/>
        </w:rPr>
        <w:t>
      Сонымен қатар жекеше сектордағы сыбайлас жемқорлық көріністерімен күрес ол инвестициялық ахуалды нашарлатуға және кәсіпкерлер үшін тәуекелдерді көбейтуге әкеп соқпайтындай етіп жүргізілуі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4.3-кіші бөлімге өзгеріс енгізілді - ҚР Президентінің 27.05.2020 </w:t>
      </w:r>
      <w:r>
        <w:rPr>
          <w:rFonts w:ascii="Times New Roman"/>
          <w:b w:val="false"/>
          <w:i w:val="false"/>
          <w:color w:val="000000"/>
          <w:sz w:val="28"/>
        </w:rPr>
        <w:t>№ 341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9" w:id="15"/>
    <w:p>
      <w:pPr>
        <w:spacing w:after="0"/>
        <w:ind w:left="0"/>
        <w:jc w:val="left"/>
      </w:pPr>
      <w:r>
        <w:rPr>
          <w:rFonts w:ascii="Times New Roman"/>
          <w:b/>
          <w:i w:val="false"/>
          <w:color w:val="000000"/>
        </w:rPr>
        <w:t xml:space="preserve"> 4.4. Сот және құқық қорғау органдарындағы сыбайлас жемқорлықтың алдын алу</w:t>
      </w:r>
    </w:p>
    <w:bookmarkEnd w:id="15"/>
    <w:p>
      <w:pPr>
        <w:spacing w:after="0"/>
        <w:ind w:left="0"/>
        <w:jc w:val="both"/>
      </w:pPr>
      <w:r>
        <w:rPr>
          <w:rFonts w:ascii="Times New Roman"/>
          <w:b w:val="false"/>
          <w:i w:val="false"/>
          <w:color w:val="000000"/>
          <w:sz w:val="28"/>
        </w:rPr>
        <w:t>
      Мемлекеттің сыбайлас жемқорлыққа қарсы саясатының тиімділігі, бірінші кезекте, негізгі буыны сот төрелігінің мінсіз жүйесі болып табылатын болып табылатын құқықтың үстемдігін қамтамасыз ету жүйесіне байланысты.</w:t>
      </w:r>
    </w:p>
    <w:p>
      <w:pPr>
        <w:spacing w:after="0"/>
        <w:ind w:left="0"/>
        <w:jc w:val="both"/>
      </w:pPr>
      <w:r>
        <w:rPr>
          <w:rFonts w:ascii="Times New Roman"/>
          <w:b w:val="false"/>
          <w:i w:val="false"/>
          <w:color w:val="000000"/>
          <w:sz w:val="28"/>
        </w:rPr>
        <w:t>
      Сот жүйесіне деген сенімді арттыру, сот төрелігін іске асырудың сапасын жақсарту үшін судьялардың қызметіндегі сыбайлас жемқорлықты болдырмау, оның ішінде судьялыққа кандидаттарға қойылатын талаптарды қатаңдату арқылы болдырмау бойынша шаралар қабылданатын болады.</w:t>
      </w:r>
    </w:p>
    <w:p>
      <w:pPr>
        <w:spacing w:after="0"/>
        <w:ind w:left="0"/>
        <w:jc w:val="both"/>
      </w:pPr>
      <w:r>
        <w:rPr>
          <w:rFonts w:ascii="Times New Roman"/>
          <w:b w:val="false"/>
          <w:i w:val="false"/>
          <w:color w:val="000000"/>
          <w:sz w:val="28"/>
        </w:rPr>
        <w:t>
      Сот ісін жүргізуді оңайлату, оның жеделдігін арттыру, соттардың қызметін автоматтандыру сот төрелігіне еркін қолжетімділікті қамтамасыз етуге, сот жүйесі қызметінің ашықтығын арттыруға мүмкіндік береді.</w:t>
      </w:r>
    </w:p>
    <w:p>
      <w:pPr>
        <w:spacing w:after="0"/>
        <w:ind w:left="0"/>
        <w:jc w:val="both"/>
      </w:pPr>
      <w:r>
        <w:rPr>
          <w:rFonts w:ascii="Times New Roman"/>
          <w:b w:val="false"/>
          <w:i w:val="false"/>
          <w:color w:val="000000"/>
          <w:sz w:val="28"/>
        </w:rPr>
        <w:t>
      Құқық қорғау жүйесінің жұмысындағы басымдықтар жасалған қылмыстарды анықтаудан олардың профилактикасы мен алдын алуға ауысуы тиіс.</w:t>
      </w:r>
    </w:p>
    <w:p>
      <w:pPr>
        <w:spacing w:after="0"/>
        <w:ind w:left="0"/>
        <w:jc w:val="both"/>
      </w:pPr>
      <w:r>
        <w:rPr>
          <w:rFonts w:ascii="Times New Roman"/>
          <w:b w:val="false"/>
          <w:i w:val="false"/>
          <w:color w:val="000000"/>
          <w:sz w:val="28"/>
        </w:rPr>
        <w:t>
      Құқық қорғау органдарының кадр саясатында мемлекеттік әкімшілік қызметтің жүйесінде қолданылып жүрген конкурстық іріктеу тетіктерін және меритократия қағидатын енгізу қажет.</w:t>
      </w:r>
    </w:p>
    <w:p>
      <w:pPr>
        <w:spacing w:after="0"/>
        <w:ind w:left="0"/>
        <w:jc w:val="both"/>
      </w:pPr>
      <w:r>
        <w:rPr>
          <w:rFonts w:ascii="Times New Roman"/>
          <w:b w:val="false"/>
          <w:i w:val="false"/>
          <w:color w:val="000000"/>
          <w:sz w:val="28"/>
        </w:rPr>
        <w:t>
      Қызметкерлерді аттестаттау және тестілеу рәсімдері жетілдірілетін болады, кадр резервін пайдаланбай ауысуға тыйым салынады.</w:t>
      </w:r>
    </w:p>
    <w:p>
      <w:pPr>
        <w:spacing w:after="0"/>
        <w:ind w:left="0"/>
        <w:jc w:val="both"/>
      </w:pPr>
      <w:r>
        <w:rPr>
          <w:rFonts w:ascii="Times New Roman"/>
          <w:b w:val="false"/>
          <w:i w:val="false"/>
          <w:color w:val="000000"/>
          <w:sz w:val="28"/>
        </w:rPr>
        <w:t>
      Құқық қорғау қызметі саласында сыбайлас жемқорлық орта да күштік құрылымдар қызметкерлерінің азаматтармен байланыстары кезінде туындауы мүмкін.</w:t>
      </w:r>
    </w:p>
    <w:p>
      <w:pPr>
        <w:spacing w:after="0"/>
        <w:ind w:left="0"/>
        <w:jc w:val="both"/>
      </w:pPr>
      <w:r>
        <w:rPr>
          <w:rFonts w:ascii="Times New Roman"/>
          <w:b w:val="false"/>
          <w:i w:val="false"/>
          <w:color w:val="000000"/>
          <w:sz w:val="28"/>
        </w:rPr>
        <w:t>
      Бұл проблеманың шешілуі едәуір дәрежеде құқық қорғаушылар қатарының тазалығына, жаңа технологиялардың одан әрі енгізілуіне және тиісті рәсімдердің автоматтандырылуына байланысты болмақ.</w:t>
      </w:r>
    </w:p>
    <w:p>
      <w:pPr>
        <w:spacing w:after="0"/>
        <w:ind w:left="0"/>
        <w:jc w:val="both"/>
      </w:pPr>
      <w:r>
        <w:rPr>
          <w:rFonts w:ascii="Times New Roman"/>
          <w:b w:val="false"/>
          <w:i w:val="false"/>
          <w:color w:val="000000"/>
          <w:sz w:val="28"/>
        </w:rPr>
        <w:t>
      Тек сыбайлас жемқорлықтан бойын аулақ ұстайтын құқық қорғау органдары азаматтардың құқықтарын, қоғам мен мемлекеттің мүдделерін тиімді қорғауға қабілетті.</w:t>
      </w:r>
    </w:p>
    <w:p>
      <w:pPr>
        <w:spacing w:after="0"/>
        <w:ind w:left="0"/>
        <w:jc w:val="both"/>
      </w:pPr>
      <w:r>
        <w:rPr>
          <w:rFonts w:ascii="Times New Roman"/>
          <w:b w:val="false"/>
          <w:i w:val="false"/>
          <w:color w:val="000000"/>
          <w:sz w:val="28"/>
        </w:rPr>
        <w:t>
      Құқық қорғау қызметін бағалаудың басты критерийі халықтың сенімі болуы тиіс.</w:t>
      </w:r>
    </w:p>
    <w:bookmarkStart w:name="z20" w:id="16"/>
    <w:p>
      <w:pPr>
        <w:spacing w:after="0"/>
        <w:ind w:left="0"/>
        <w:jc w:val="left"/>
      </w:pPr>
      <w:r>
        <w:rPr>
          <w:rFonts w:ascii="Times New Roman"/>
          <w:b/>
          <w:i w:val="false"/>
          <w:color w:val="000000"/>
        </w:rPr>
        <w:t xml:space="preserve"> 4.5. Қоғамда парасаттылық жүйесін және сыбайлас жемқорлыққа қарсы мәдениет қалыптастыру</w:t>
      </w:r>
    </w:p>
    <w:bookmarkEnd w:id="16"/>
    <w:p>
      <w:pPr>
        <w:spacing w:after="0"/>
        <w:ind w:left="0"/>
        <w:jc w:val="both"/>
      </w:pPr>
      <w:r>
        <w:rPr>
          <w:rFonts w:ascii="Times New Roman"/>
          <w:b w:val="false"/>
          <w:i w:val="false"/>
          <w:color w:val="000000"/>
          <w:sz w:val="28"/>
        </w:rPr>
        <w:t>
      Сыбайлас жемқорлыққа қарсы іс-қимыл парадигмасын өзгертудің тұжырымдамалық негізі қоғамдағы парасаттылық идеологиясы болуы тиіс.</w:t>
      </w:r>
    </w:p>
    <w:p>
      <w:pPr>
        <w:spacing w:after="0"/>
        <w:ind w:left="0"/>
        <w:jc w:val="both"/>
      </w:pPr>
      <w:r>
        <w:rPr>
          <w:rFonts w:ascii="Times New Roman"/>
          <w:b w:val="false"/>
          <w:i w:val="false"/>
          <w:color w:val="000000"/>
          <w:sz w:val="28"/>
        </w:rPr>
        <w:t>
      Парасаттылық – әділдік, заңдылық, сатылмайтындық, адалдық сияқты құндылықтарды біріктіретін кешенді ұғым. Парасаттылық жүйесі мемлекеттік аппарат қызметінің ашықтығын, айқындығын көздейді.</w:t>
      </w:r>
    </w:p>
    <w:p>
      <w:pPr>
        <w:spacing w:after="0"/>
        <w:ind w:left="0"/>
        <w:jc w:val="both"/>
      </w:pPr>
      <w:r>
        <w:rPr>
          <w:rFonts w:ascii="Times New Roman"/>
          <w:b w:val="false"/>
          <w:i w:val="false"/>
          <w:color w:val="000000"/>
          <w:sz w:val="28"/>
        </w:rPr>
        <w:t xml:space="preserve">
      Парасатты қоғамда сыбайлас жемқорлыққа мүлдем төзбеушілік әрбір адамның ішкі нанымына, ойлауы мен мінез-құлқының негізіне айналады. Дәл осы сыбайлас жемқорлыққа қарсы дамыған мәдениет сыбайлас жемқорлықтың елдің табысты болашағына қауіп-қатер, өскелең ұрпақтың бәсекеге қабілеттілігі үшін кедергі деген ұғымды қамтамасыз етеді. </w:t>
      </w:r>
    </w:p>
    <w:p>
      <w:pPr>
        <w:spacing w:after="0"/>
        <w:ind w:left="0"/>
        <w:jc w:val="both"/>
      </w:pPr>
      <w:r>
        <w:rPr>
          <w:rFonts w:ascii="Times New Roman"/>
          <w:b w:val="false"/>
          <w:i w:val="false"/>
          <w:color w:val="000000"/>
          <w:sz w:val="28"/>
        </w:rPr>
        <w:t>
      Парасаттылық жүйесін қалыптастыру кезінде мемлекет пен азаматтардың серіктестігі, олардың сыбайлас жемқорлыққа қарсы іс-қимылда күш-жігерін біріктіру, қоғамның осы жұмысқа барынша тартылуын қамтамасыз ету түпкілікті маңызды рөл атқарады.</w:t>
      </w:r>
    </w:p>
    <w:p>
      <w:pPr>
        <w:spacing w:after="0"/>
        <w:ind w:left="0"/>
        <w:jc w:val="both"/>
      </w:pPr>
      <w:r>
        <w:rPr>
          <w:rFonts w:ascii="Times New Roman"/>
          <w:b w:val="false"/>
          <w:i w:val="false"/>
          <w:color w:val="000000"/>
          <w:sz w:val="28"/>
        </w:rPr>
        <w:t>
      Аталған тәсіл қоғамдық бақылауды іске асыру тетіктерін кеңейтуді көздейді, ол қоғамдық кеңестердің қызметімен ғана шектелмеуі тиіс.</w:t>
      </w:r>
    </w:p>
    <w:p>
      <w:pPr>
        <w:spacing w:after="0"/>
        <w:ind w:left="0"/>
        <w:jc w:val="both"/>
      </w:pPr>
      <w:r>
        <w:rPr>
          <w:rFonts w:ascii="Times New Roman"/>
          <w:b w:val="false"/>
          <w:i w:val="false"/>
          <w:color w:val="000000"/>
          <w:sz w:val="28"/>
        </w:rPr>
        <w:t>
      Азаматтық қоғам институттарының өзара іс-қимылының басқа да практикалық тетіктерін және ең алдымен, мемлекеттік аппарат жұмысының сапасы мен қызметінің айқындығын арттыру, сыбайлас жемқорлыққа қарсы іс-қимыл сияқты бағыттар бойынша заңнамалық тұрғыдан қамтамасыз ету қажет.</w:t>
      </w:r>
    </w:p>
    <w:p>
      <w:pPr>
        <w:spacing w:after="0"/>
        <w:ind w:left="0"/>
        <w:jc w:val="both"/>
      </w:pPr>
      <w:r>
        <w:rPr>
          <w:rFonts w:ascii="Times New Roman"/>
          <w:b w:val="false"/>
          <w:i w:val="false"/>
          <w:color w:val="000000"/>
          <w:sz w:val="28"/>
        </w:rPr>
        <w:t>
      Мұндай тетіктерге бюджет қаражатын бөлу және олардың жергілікті өзін-өзі басқару бағдарламалары бойынша пайдаланылуы туралы шешімдер қабылдау процесінде халықтың қатысуын, заңнамамен белгіленген шектерде нормативтік құқықтық актілер жобаларының сыбайлас жемқорлыққа қарсы сараптамасын жұртшылықтың қатысуымен жүргізуді жатқызуға болады.</w:t>
      </w:r>
    </w:p>
    <w:p>
      <w:pPr>
        <w:spacing w:after="0"/>
        <w:ind w:left="0"/>
        <w:jc w:val="both"/>
      </w:pPr>
      <w:r>
        <w:rPr>
          <w:rFonts w:ascii="Times New Roman"/>
          <w:b w:val="false"/>
          <w:i w:val="false"/>
          <w:color w:val="000000"/>
          <w:sz w:val="28"/>
        </w:rPr>
        <w:t>
      Сыбайлас жемқорлықтың алдын алудың маңызы зор факторы азаматтардың осы немесе өзге салада немесе өңірде барынша проблемалы, өткір мәселелерін, сондай-ақ оларды шешу жолдарын анықтауға тікелей қатысу мүмкіндігі болып табылады. Бұл, тек сыбайлас жемқорлықты жою бойынша міндеттерді шешуге ғана емес, сондай-ақ әлеуметтік-экономикалық жағдайды жақсарту, билікке деген сенім деңгейін арттыру және шенеуніктердің сыбайлас жемқорлыққа жоғары бейімділігі туралы стереотипті "бұзуға" мүмкіндік береді.</w:t>
      </w:r>
    </w:p>
    <w:p>
      <w:pPr>
        <w:spacing w:after="0"/>
        <w:ind w:left="0"/>
        <w:jc w:val="both"/>
      </w:pPr>
      <w:r>
        <w:rPr>
          <w:rFonts w:ascii="Times New Roman"/>
          <w:b w:val="false"/>
          <w:i w:val="false"/>
          <w:color w:val="000000"/>
          <w:sz w:val="28"/>
        </w:rPr>
        <w:t>
      Жұртшылықтың сыбайлас жемқорлыққа қарсы іс-қимылдағы рөлін күшейту және қоғамдық бақылауды кеңінен қамтамасыз ету қоғамда сыбайлас жемқорлыққа қарсы мәдениетті арттыруды талап етеді.</w:t>
      </w:r>
    </w:p>
    <w:p>
      <w:pPr>
        <w:spacing w:after="0"/>
        <w:ind w:left="0"/>
        <w:jc w:val="both"/>
      </w:pPr>
      <w:r>
        <w:rPr>
          <w:rFonts w:ascii="Times New Roman"/>
          <w:b w:val="false"/>
          <w:i w:val="false"/>
          <w:color w:val="000000"/>
          <w:sz w:val="28"/>
        </w:rPr>
        <w:t xml:space="preserve">
      Мұнда жас ұрпақты сыбайлас жемқорлық көріністеріне жол беруге мүмкіндік бермейтін жаңа көзқараспен және өмірлік қағидаттармен өсіру шешуші рөл атқарады. </w:t>
      </w:r>
    </w:p>
    <w:p>
      <w:pPr>
        <w:spacing w:after="0"/>
        <w:ind w:left="0"/>
        <w:jc w:val="both"/>
      </w:pPr>
      <w:r>
        <w:rPr>
          <w:rFonts w:ascii="Times New Roman"/>
          <w:b w:val="false"/>
          <w:i w:val="false"/>
          <w:color w:val="000000"/>
          <w:sz w:val="28"/>
        </w:rPr>
        <w:t>
      Бұл үшін бала кезінен тұлғаның дамуы мен қалыптасуының барлық кезеңдерінде оқыту мен тәрбиелеу арқылы сыбайлас жемқорлыққа қарсы құндылықтарды дарыту маңызды. Парасаттылық және сыбайлас жемқорлыққа қарсы мәдениет тақырыптарын білім беру жүйесіне қосу керек.</w:t>
      </w:r>
    </w:p>
    <w:p>
      <w:pPr>
        <w:spacing w:after="0"/>
        <w:ind w:left="0"/>
        <w:jc w:val="both"/>
      </w:pPr>
      <w:r>
        <w:rPr>
          <w:rFonts w:ascii="Times New Roman"/>
          <w:b w:val="false"/>
          <w:i w:val="false"/>
          <w:color w:val="000000"/>
          <w:sz w:val="28"/>
        </w:rPr>
        <w:t>
      Жастардың сыбайлас жемқорлыққа қарсы қозғалысы, мектептегі парасаттылық клубтары азаматтардың сыбайлас жемқорлықтан "иммунитеті" бар жаңа буынын қалыптастыруға ықпал етеді.</w:t>
      </w:r>
    </w:p>
    <w:p>
      <w:pPr>
        <w:spacing w:after="0"/>
        <w:ind w:left="0"/>
        <w:jc w:val="both"/>
      </w:pPr>
      <w:r>
        <w:rPr>
          <w:rFonts w:ascii="Times New Roman"/>
          <w:b w:val="false"/>
          <w:i w:val="false"/>
          <w:color w:val="000000"/>
          <w:sz w:val="28"/>
        </w:rPr>
        <w:t>
      Халықтың, әсіресе, кәсіпкерлердің құқықтық сауаттылығы мемлекеттік қызметшілер тарапынан лауазымдарын теріс пайдалану тәуекелдерін едәуір қысқартады. Пікір көшбасшыларын тарта отырып, қоғамды сыбайлас жемқорлық көріністеріне мүлдем төзбеушілікті қалыптастыруда шоғырландыруға ықпал етеді.</w:t>
      </w:r>
    </w:p>
    <w:p>
      <w:pPr>
        <w:spacing w:after="0"/>
        <w:ind w:left="0"/>
        <w:jc w:val="both"/>
      </w:pPr>
      <w:r>
        <w:rPr>
          <w:rFonts w:ascii="Times New Roman"/>
          <w:b w:val="false"/>
          <w:i w:val="false"/>
          <w:color w:val="000000"/>
          <w:sz w:val="28"/>
        </w:rPr>
        <w:t>
      Ауқымды түсіндіру жұмысы арқылы қоғамдағы құқықтық нигилизмді түбірімен жою азаматтарға мемлекеттік органдардың шешімдер қабылдау процестеріне ықпал етудің практикалық құралдарын тиімді пайдалануға мүмкіндік береді.</w:t>
      </w:r>
    </w:p>
    <w:p>
      <w:pPr>
        <w:spacing w:after="0"/>
        <w:ind w:left="0"/>
        <w:jc w:val="both"/>
      </w:pPr>
      <w:r>
        <w:rPr>
          <w:rFonts w:ascii="Times New Roman"/>
          <w:b w:val="false"/>
          <w:i w:val="false"/>
          <w:color w:val="000000"/>
          <w:sz w:val="28"/>
        </w:rPr>
        <w:t>
      Осымен қатар, парасаттылық және сыбайлас жемқорлықты жаппай қабылдамау ауанын құру мәселесінде бұқаралық ақпарат құралдарымен өзара іс-қимылды күшейту қажет. Адал, лайықты мемлекеттік қызметшілер үлгілерін кеңінен жариялау, қоғамның сыбайлас жемқорлыққа қарсы іс-қимылға қатысу мүмкіндіктері туралы ақпаратты тарату қазақстандықтардың белсенді азаматтық ұстанымын нығайтуға ықпал етеді.</w:t>
      </w:r>
    </w:p>
    <w:p>
      <w:pPr>
        <w:spacing w:after="0"/>
        <w:ind w:left="0"/>
        <w:jc w:val="both"/>
      </w:pPr>
      <w:r>
        <w:rPr>
          <w:rFonts w:ascii="Times New Roman"/>
          <w:b w:val="false"/>
          <w:i w:val="false"/>
          <w:color w:val="000000"/>
          <w:sz w:val="28"/>
        </w:rPr>
        <w:t>
      Сыбайлас жемқорлық фактілерін анықтауға азаматтардың қатысуын жандандыру үшін, параның немесе келтірілген зиянның мөлшеріне байланысты біржолғы ақшалай сыйақылар төлеудің сараланған жүйесін белгілей отырып, мұндай жағдайлар туралы хабарлағаны үшін оларды көтермелеудің қолданыстағы тетігі жетілдірілді.</w:t>
      </w:r>
    </w:p>
    <w:p>
      <w:pPr>
        <w:spacing w:after="0"/>
        <w:ind w:left="0"/>
        <w:jc w:val="both"/>
      </w:pPr>
      <w:r>
        <w:rPr>
          <w:rFonts w:ascii="Times New Roman"/>
          <w:b w:val="false"/>
          <w:i w:val="false"/>
          <w:color w:val="000000"/>
          <w:sz w:val="28"/>
        </w:rPr>
        <w:t>
      Бұл ретте сыбайлас жемқорлық құқық бұзушылық туралы хабарлаған адамдарды қорғаудың қосымша тетіктерін пысықтау қажет.</w:t>
      </w:r>
    </w:p>
    <w:p>
      <w:pPr>
        <w:spacing w:after="0"/>
        <w:ind w:left="0"/>
        <w:jc w:val="both"/>
      </w:pPr>
      <w:r>
        <w:rPr>
          <w:rFonts w:ascii="Times New Roman"/>
          <w:b w:val="false"/>
          <w:i w:val="false"/>
          <w:color w:val="000000"/>
          <w:sz w:val="28"/>
        </w:rPr>
        <w:t>
      Жиынтығында сыбайлас жемқорлыққа қарсы іс-қимылдың барлық шаралары мемлекеттік билік органдарына деген сенімді арттыруда және сыбайлас жемқорлық деңгейін төмендетуде көрініс табуы тиіс.</w:t>
      </w:r>
    </w:p>
    <w:p>
      <w:pPr>
        <w:spacing w:after="0"/>
        <w:ind w:left="0"/>
        <w:jc w:val="both"/>
      </w:pPr>
      <w:r>
        <w:rPr>
          <w:rFonts w:ascii="Times New Roman"/>
          <w:b w:val="false"/>
          <w:i w:val="false"/>
          <w:color w:val="000000"/>
          <w:sz w:val="28"/>
        </w:rPr>
        <w:t>
      Ахуалдың тұрақты мониторингі үшін талдау мен бағалаудың өзге құралдарын пайдаланумен қатар, әлеуметтанушылық зерттеулерді – қоғамдық пікірді таразылауды, оның ішінде халықаралық рейтингтік ұйымдардың табысты әдістемелерінің негізінде, тұрақты түрде жүргізіп отыру қажет. Қоғамның қанағаттанушылығы сыбайлас жемқорлыққа қарсы іс-қимыл бойынша қабылданатын шаралардың тиімділігін бағалаудың негізі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4.5-кіші бөлім жаңа редакцияда - ҚР Президентінің 27.05.2020 </w:t>
      </w:r>
      <w:r>
        <w:rPr>
          <w:rFonts w:ascii="Times New Roman"/>
          <w:b w:val="false"/>
          <w:i w:val="false"/>
          <w:color w:val="000000"/>
          <w:sz w:val="28"/>
        </w:rPr>
        <w:t>№ 341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4.6. Сыбайлас жемқорлыққа қарсы іс-қимыл мәселелері бойынша халықаралық ынтымақтастықты дамыту</w:t>
      </w:r>
    </w:p>
    <w:bookmarkEnd w:id="17"/>
    <w:p>
      <w:pPr>
        <w:spacing w:after="0"/>
        <w:ind w:left="0"/>
        <w:jc w:val="both"/>
      </w:pPr>
      <w:r>
        <w:rPr>
          <w:rFonts w:ascii="Times New Roman"/>
          <w:b w:val="false"/>
          <w:i w:val="false"/>
          <w:color w:val="000000"/>
          <w:sz w:val="28"/>
        </w:rPr>
        <w:t>
      Қазақстан сыбайлас жемқорлыққа қарсы іс-қимыл мәселелерінде халықаралық ынтымақтастықты кеңейтеді және тереңдете түседі.</w:t>
      </w:r>
    </w:p>
    <w:p>
      <w:pPr>
        <w:spacing w:after="0"/>
        <w:ind w:left="0"/>
        <w:jc w:val="both"/>
      </w:pPr>
      <w:r>
        <w:rPr>
          <w:rFonts w:ascii="Times New Roman"/>
          <w:b w:val="false"/>
          <w:i w:val="false"/>
          <w:color w:val="000000"/>
          <w:sz w:val="28"/>
        </w:rPr>
        <w:t>
      Қазақстанның халықаралық құқықтың толыққанды субъектісі ретіндегі тиімді сыртқы саяси қызметі біздің еліміздің халықаралық сыбайлас жемқорлыққа қарсы процестерге белсенді қатысуын қамтамасыз етеді, оның ішінде БҰҰ-ның Сыбайлас жемқорлыққа қарсы конвенциясына, осы саладағы басқа да құжаттарға қосылуы соның нәтижесі болып табылады.</w:t>
      </w:r>
    </w:p>
    <w:p>
      <w:pPr>
        <w:spacing w:after="0"/>
        <w:ind w:left="0"/>
        <w:jc w:val="both"/>
      </w:pPr>
      <w:r>
        <w:rPr>
          <w:rFonts w:ascii="Times New Roman"/>
          <w:b w:val="false"/>
          <w:i w:val="false"/>
          <w:color w:val="000000"/>
          <w:sz w:val="28"/>
        </w:rPr>
        <w:t>
      Бір жағынан, бұл сыбайлас жемқорлыққа қарсы үздік практиканы пайдалануға ынталандырады, екінші жағынан – шетелдермен ынтымақтастықтың мүмкіндіктерін кеңейтеді.</w:t>
      </w:r>
    </w:p>
    <w:p>
      <w:pPr>
        <w:spacing w:after="0"/>
        <w:ind w:left="0"/>
        <w:jc w:val="both"/>
      </w:pPr>
      <w:r>
        <w:rPr>
          <w:rFonts w:ascii="Times New Roman"/>
          <w:b w:val="false"/>
          <w:i w:val="false"/>
          <w:color w:val="000000"/>
          <w:sz w:val="28"/>
        </w:rPr>
        <w:t>
      Біздің мемлекет өзара құқықтық көмек көрсету, қылмыскерлерді экстрадициялау және активтерді қайтару бойынша бірқатар келісімдер жасады.</w:t>
      </w:r>
    </w:p>
    <w:p>
      <w:pPr>
        <w:spacing w:after="0"/>
        <w:ind w:left="0"/>
        <w:jc w:val="both"/>
      </w:pPr>
      <w:r>
        <w:rPr>
          <w:rFonts w:ascii="Times New Roman"/>
          <w:b w:val="false"/>
          <w:i w:val="false"/>
          <w:color w:val="000000"/>
          <w:sz w:val="28"/>
        </w:rPr>
        <w:t>
      Біздің сыбайлас жемқорлыққа қарсы саясатымызды жетілдіруге Еуропалық Кеңеспен өзара іс-қимыл да, бірақ өз ерекшеліктеріміз бен ұлттық заңнаманы ескере отырып, шетелдік тәжірибені пайдалану ықпал ететін болады.</w:t>
      </w:r>
    </w:p>
    <w:p>
      <w:pPr>
        <w:spacing w:after="0"/>
        <w:ind w:left="0"/>
        <w:jc w:val="both"/>
      </w:pPr>
      <w:r>
        <w:rPr>
          <w:rFonts w:ascii="Times New Roman"/>
          <w:b w:val="false"/>
          <w:i w:val="false"/>
          <w:color w:val="000000"/>
          <w:sz w:val="28"/>
        </w:rPr>
        <w:t>
      Олар арқылы шетелге, көбіне шығу тегі күмән туғызатын капитал шығарылатын және заңдастырылатын офшорлық аймақтар ерекше назарды талап етеді. Тиісті халықаралық келісімдер мен шарттарға қол қою офшорлық компаниялар қызметінің ашықтығын қамтамасыз етуге мүмкіндік береді.</w:t>
      </w:r>
    </w:p>
    <w:p>
      <w:pPr>
        <w:spacing w:after="0"/>
        <w:ind w:left="0"/>
        <w:jc w:val="both"/>
      </w:pPr>
      <w:r>
        <w:rPr>
          <w:rFonts w:ascii="Times New Roman"/>
          <w:b w:val="false"/>
          <w:i w:val="false"/>
          <w:color w:val="000000"/>
          <w:sz w:val="28"/>
        </w:rPr>
        <w:t>
      Халықаралық сыбайлас жемқорлыққа қарсы іс-шараларды өткізу, беделді халықаралық ұйымдарға қатысу практикасы жалғасатын болады. Біздің еліміз трансұлттық сыбайлас жемқорлыққа қарсы күрес мәселелерін талқылау үшін беделді диалогтық алаң бола беруге ниетті.</w:t>
      </w:r>
    </w:p>
    <w:bookmarkStart w:name="z22" w:id="18"/>
    <w:p>
      <w:pPr>
        <w:spacing w:after="0"/>
        <w:ind w:left="0"/>
        <w:jc w:val="left"/>
      </w:pPr>
      <w:r>
        <w:rPr>
          <w:rFonts w:ascii="Times New Roman"/>
          <w:b/>
          <w:i w:val="false"/>
          <w:color w:val="000000"/>
        </w:rPr>
        <w:t xml:space="preserve"> 5. Стратегияны іске асыруды мониторингтеу және бағалау</w:t>
      </w:r>
    </w:p>
    <w:bookmarkEnd w:id="18"/>
    <w:p>
      <w:pPr>
        <w:spacing w:after="0"/>
        <w:ind w:left="0"/>
        <w:jc w:val="both"/>
      </w:pPr>
      <w:r>
        <w:rPr>
          <w:rFonts w:ascii="Times New Roman"/>
          <w:b w:val="false"/>
          <w:i w:val="false"/>
          <w:color w:val="000000"/>
          <w:sz w:val="28"/>
        </w:rPr>
        <w:t>
      Сыбайлас жемқорлыққа қарсы стратегияны іске асыру тетігінде сыбайлас жемқорлыққа қарсы іс-қимыл жөніндегі уәкілетті орган басты орган болып табылады, ал Стратегияны орындауға барлық мемлекеттік органдар, ұйымдар мен мекемелер, мемлекет қатысатын компаниялар, саяси партиялар және басқа да қоғамдық бірлестіктер және тұтастай алғанда азаматтық қоғам қатысады.</w:t>
      </w:r>
    </w:p>
    <w:p>
      <w:pPr>
        <w:spacing w:after="0"/>
        <w:ind w:left="0"/>
        <w:jc w:val="both"/>
      </w:pPr>
      <w:r>
        <w:rPr>
          <w:rFonts w:ascii="Times New Roman"/>
          <w:b w:val="false"/>
          <w:i w:val="false"/>
          <w:color w:val="000000"/>
          <w:sz w:val="28"/>
        </w:rPr>
        <w:t>
      Стратегияның ережелерін кезең-кезеңмен іске асыруды Іс-шаралар жоспары қамтамасыз етеді, оны Президент Әкімшілігінің келісуімен Үкімет бекітеді.</w:t>
      </w:r>
    </w:p>
    <w:p>
      <w:pPr>
        <w:spacing w:after="0"/>
        <w:ind w:left="0"/>
        <w:jc w:val="both"/>
      </w:pPr>
      <w:r>
        <w:rPr>
          <w:rFonts w:ascii="Times New Roman"/>
          <w:b w:val="false"/>
          <w:i w:val="false"/>
          <w:color w:val="000000"/>
          <w:sz w:val="28"/>
        </w:rPr>
        <w:t>
      Стратегияның мақсаттарына қол жеткізудің қажетті шарты ішкі және сыртқы болып бөлінетін оны орындауды мониторингтеу және бағалау болып табылады.</w:t>
      </w:r>
    </w:p>
    <w:p>
      <w:pPr>
        <w:spacing w:after="0"/>
        <w:ind w:left="0"/>
        <w:jc w:val="both"/>
      </w:pPr>
      <w:r>
        <w:rPr>
          <w:rFonts w:ascii="Times New Roman"/>
          <w:b w:val="false"/>
          <w:i w:val="false"/>
          <w:color w:val="000000"/>
          <w:sz w:val="28"/>
        </w:rPr>
        <w:t>
      Орындауды ішкі мониторингтеуді және бағалауды тиісті іс-шараны тікелей орындаушы жүргізетін болады, сыртқыны – арнайы құрылған мониторингтік топ жүргізеді, оған мүдделі мемлекеттік органдардың, жұртшылық пен бұқаралық ақпарат құралдарының өкілдері кіреді.</w:t>
      </w:r>
    </w:p>
    <w:p>
      <w:pPr>
        <w:spacing w:after="0"/>
        <w:ind w:left="0"/>
        <w:jc w:val="both"/>
      </w:pPr>
      <w:r>
        <w:rPr>
          <w:rFonts w:ascii="Times New Roman"/>
          <w:b w:val="false"/>
          <w:i w:val="false"/>
          <w:color w:val="000000"/>
          <w:sz w:val="28"/>
        </w:rPr>
        <w:t>
      Сыбайлас жемқорлыққа қарсы стратегияның іске асырылу жай-күйін тиісті мониторингтеу мен бағалаудың шарты оның ашықтығы болып табылады.</w:t>
      </w:r>
    </w:p>
    <w:p>
      <w:pPr>
        <w:spacing w:after="0"/>
        <w:ind w:left="0"/>
        <w:jc w:val="both"/>
      </w:pPr>
      <w:r>
        <w:rPr>
          <w:rFonts w:ascii="Times New Roman"/>
          <w:b w:val="false"/>
          <w:i w:val="false"/>
          <w:color w:val="000000"/>
          <w:sz w:val="28"/>
        </w:rPr>
        <w:t>
      Тиісті іс-шаралар орындалуының барысы туралы есептер міндетті түрде сыртқы бағалауды алу және жұртшылықтың пікірін ескеру мақсатында халықтың назарына жеткізілетін болады.</w:t>
      </w:r>
    </w:p>
    <w:p>
      <w:pPr>
        <w:spacing w:after="0"/>
        <w:ind w:left="0"/>
        <w:jc w:val="both"/>
      </w:pPr>
      <w:r>
        <w:rPr>
          <w:rFonts w:ascii="Times New Roman"/>
          <w:b w:val="false"/>
          <w:i w:val="false"/>
          <w:color w:val="000000"/>
          <w:sz w:val="28"/>
        </w:rPr>
        <w:t>
      Бағалау мен жұртшылықтың пікірі Стратегияны іске асырудың кейінгі кезеңдерінде ескеріледі.</w:t>
      </w:r>
    </w:p>
    <w:p>
      <w:pPr>
        <w:spacing w:after="0"/>
        <w:ind w:left="0"/>
        <w:jc w:val="both"/>
      </w:pPr>
      <w:r>
        <w:rPr>
          <w:rFonts w:ascii="Times New Roman"/>
          <w:b w:val="false"/>
          <w:i w:val="false"/>
          <w:color w:val="000000"/>
          <w:sz w:val="28"/>
        </w:rPr>
        <w:t>
      Сыбайлас жемқорлыққа қарсы стратегияны орындаудың соңғы сатысы Мемлекет басшысының қарауына тиісті есеп енгізу болады.</w:t>
      </w:r>
    </w:p>
    <w:p>
      <w:pPr>
        <w:spacing w:after="0"/>
        <w:ind w:left="0"/>
        <w:jc w:val="both"/>
      </w:pPr>
      <w:r>
        <w:rPr>
          <w:rFonts w:ascii="Times New Roman"/>
          <w:b w:val="false"/>
          <w:i w:val="false"/>
          <w:color w:val="000000"/>
          <w:sz w:val="28"/>
        </w:rPr>
        <w:t>
      Құжаттың іске асырылуы туралы жыл сайынғы ұлттық есеп бұқаралық ақпарат құралдарында орналастырылуға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