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d87e" w14:textId="be4d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2014 жылғы 27 наурыздағы № 773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2014 жылғы 20 қарашадағы № 963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2014 жылғы 27 наурыздағы № 773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