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2bb0" w14:textId="bd62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2014 жылғы 11 қарашадағы "Нұрлы жол - болашаққа бастар жол"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2014 жылғы 17 қарашадағы № 955 Жарлығы</w:t>
      </w:r>
    </w:p>
    <w:p>
      <w:pPr>
        <w:spacing w:after="0"/>
        <w:ind w:left="0"/>
        <w:jc w:val="both"/>
      </w:pPr>
      <w:bookmarkStart w:name="z1" w:id="0"/>
      <w:r>
        <w:rPr>
          <w:rFonts w:ascii="Times New Roman"/>
          <w:b w:val="false"/>
          <w:i w:val="false"/>
          <w:color w:val="000000"/>
          <w:sz w:val="28"/>
        </w:rPr>
        <w:t>
      Мемлекет басшысының 2014 жылғы 11 қарашадағы «Нұрлы жол – болашаққа бастар жол»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 басшысының 2014 жылғы 11 қарашадағы «Нұрлы жол – болашаққа бастар жол»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жалпыұлттық іс-шаралар </w:t>
      </w:r>
      <w:r>
        <w:rPr>
          <w:rFonts w:ascii="Times New Roman"/>
          <w:b w:val="false"/>
          <w:i w:val="false"/>
          <w:color w:val="000000"/>
          <w:sz w:val="28"/>
        </w:rPr>
        <w:t>жоспары</w:t>
      </w:r>
      <w:r>
        <w:rPr>
          <w:rFonts w:ascii="Times New Roman"/>
          <w:b w:val="false"/>
          <w:i w:val="false"/>
          <w:color w:val="000000"/>
          <w:sz w:val="28"/>
        </w:rPr>
        <w:t xml:space="preserve"> (бұдан әрi – Жалпыұлттық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2014 жылғы 11 қарашадағы «Нұрлы жол – болашаққа бастар жол» атты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ережелері бойынша ақпараттық-түсiндiру жұмысын жүйелi негiзде жүргiзудi қамтамасыз етсiн;</w:t>
      </w:r>
      <w:r>
        <w:br/>
      </w:r>
      <w:r>
        <w:rPr>
          <w:rFonts w:ascii="Times New Roman"/>
          <w:b w:val="false"/>
          <w:i w:val="false"/>
          <w:color w:val="000000"/>
          <w:sz w:val="28"/>
        </w:rPr>
        <w:t>
</w:t>
      </w:r>
      <w:r>
        <w:rPr>
          <w:rFonts w:ascii="Times New Roman"/>
          <w:b w:val="false"/>
          <w:i w:val="false"/>
          <w:color w:val="000000"/>
          <w:sz w:val="28"/>
        </w:rPr>
        <w:t>
      2) жыл сайын, жартыжылдық және жыл қорытындылары бойынша 25 қаңтарға және 25 шілдеге қарай Қазақстан Республикасы Президентінің Әкімшілігіне Жалпыұлттық жоспардың орындалу барысы туралы ақпарат ұсынсын.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5.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17 қарашадағы</w:t>
      </w:r>
      <w:r>
        <w:br/>
      </w:r>
      <w:r>
        <w:rPr>
          <w:rFonts w:ascii="Times New Roman"/>
          <w:b w:val="false"/>
          <w:i w:val="false"/>
          <w:color w:val="000000"/>
          <w:sz w:val="28"/>
        </w:rPr>
        <w:t xml:space="preserve">
№ 955 Жарлығымен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Мемлекет басшысының 2014 жылғы 11 қарашадағы «Нұрлы жол –</w:t>
      </w:r>
      <w:r>
        <w:br/>
      </w:r>
      <w:r>
        <w:rPr>
          <w:rFonts w:ascii="Times New Roman"/>
          <w:b/>
          <w:i w:val="false"/>
          <w:color w:val="000000"/>
        </w:rPr>
        <w:t>
болашаққа бастар жол» атты Қазақстан халқына Жолдауын іске</w:t>
      </w:r>
      <w:r>
        <w:br/>
      </w:r>
      <w:r>
        <w:rPr>
          <w:rFonts w:ascii="Times New Roman"/>
          <w:b/>
          <w:i w:val="false"/>
          <w:color w:val="000000"/>
        </w:rPr>
        <w:t>
асыру жөніндегі</w:t>
      </w:r>
      <w:r>
        <w:br/>
      </w:r>
      <w:r>
        <w:rPr>
          <w:rFonts w:ascii="Times New Roman"/>
          <w:b/>
          <w:i w:val="false"/>
          <w:color w:val="000000"/>
        </w:rPr>
        <w:t>
ІС-ШАРАЛАРДЫҢ ЖАЛПЫҰЛТТЫҚ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857"/>
        <w:gridCol w:w="3285"/>
        <w:gridCol w:w="3572"/>
        <w:gridCol w:w="1572"/>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500 миллиард теңге мөлшеріндегі екінші траншты мына мақсаттарға:</w:t>
            </w:r>
            <w:r>
              <w:br/>
            </w:r>
            <w:r>
              <w:rPr>
                <w:rFonts w:ascii="Times New Roman"/>
                <w:b w:val="false"/>
                <w:i w:val="false"/>
                <w:color w:val="000000"/>
                <w:sz w:val="20"/>
              </w:rPr>
              <w:t>
1) 100 млрд. теңге:</w:t>
            </w:r>
            <w:r>
              <w:br/>
            </w:r>
            <w:r>
              <w:rPr>
                <w:rFonts w:ascii="Times New Roman"/>
                <w:b w:val="false"/>
                <w:i w:val="false"/>
                <w:color w:val="000000"/>
                <w:sz w:val="20"/>
              </w:rPr>
              <w:t>
өңдеуші өнеркәсіптегі және өңдеуші өнеркәсіпке қызмет көрсету саласына жататын көрсетілетін қызметтер саласындағы ШОБ субъектілерін жеңілдікпен кредиттеуге, сондай-ақ жұмыс істеп тұрған өндірістердің қуатын жүктеу үшін кәсіпорындардың айналым қаражатын толықтыруға;</w:t>
            </w:r>
            <w:r>
              <w:br/>
            </w:r>
            <w:r>
              <w:rPr>
                <w:rFonts w:ascii="Times New Roman"/>
                <w:b w:val="false"/>
                <w:i w:val="false"/>
                <w:color w:val="000000"/>
                <w:sz w:val="20"/>
              </w:rPr>
              <w:t>
өңдеуші өнеркәсіптегі ірі кәсіпкерлік субъектілерін жеңілдікпен кредиттеуге;</w:t>
            </w:r>
            <w:r>
              <w:br/>
            </w:r>
            <w:r>
              <w:rPr>
                <w:rFonts w:ascii="Times New Roman"/>
                <w:b w:val="false"/>
                <w:i w:val="false"/>
                <w:color w:val="000000"/>
                <w:sz w:val="20"/>
              </w:rPr>
              <w:t>
2) 250 млрд. теңге – Проблемалық кредиттер қорын қосымша капиталдандыруға;</w:t>
            </w:r>
            <w:r>
              <w:br/>
            </w:r>
            <w:r>
              <w:rPr>
                <w:rFonts w:ascii="Times New Roman"/>
                <w:b w:val="false"/>
                <w:i w:val="false"/>
                <w:color w:val="000000"/>
                <w:sz w:val="20"/>
              </w:rPr>
              <w:t>
3) 81 млрд. теңге – «Ұлттық индустриялық мұнай-химия технопаркі» және «Қорғас – Шығыс қақпасы» арнайы экономикалық аймақтарының аумақтарында инфрақұрылым объектілерін салуға;</w:t>
            </w:r>
            <w:r>
              <w:br/>
            </w:r>
            <w:r>
              <w:rPr>
                <w:rFonts w:ascii="Times New Roman"/>
                <w:b w:val="false"/>
                <w:i w:val="false"/>
                <w:color w:val="000000"/>
                <w:sz w:val="20"/>
              </w:rPr>
              <w:t>
4) 40 млрд. теңге – ЭКСПО-2017 кешенінің құрылысын жалғастыруға;</w:t>
            </w:r>
            <w:r>
              <w:br/>
            </w:r>
            <w:r>
              <w:rPr>
                <w:rFonts w:ascii="Times New Roman"/>
                <w:b w:val="false"/>
                <w:i w:val="false"/>
                <w:color w:val="000000"/>
                <w:sz w:val="20"/>
              </w:rPr>
              <w:t>
5) 29 млрд. теңге – Астана қаласындағы халықаралық әуежайдың жаңа терминалын салуға және ұшу-қону жолағын жаңартуға бөлу үшін Қазақстан Республикасының Ұлттық қорын басқару жөніндегі кеңес шешімінің жобасын және «Қазақстан Республикасының Ұлттық қорынан 2015 жылға арналған нысаналы трансферт бөлу туралы» Қазақстан Республикасының Президенті Жарлығының жобасын әзірлеу және Қазақстан Республикасының Президенті Әкімшілігіне енгізу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 басқару жөніндегі кеңес хаттамасының жобасы</w:t>
            </w:r>
          </w:p>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Ұлттық банк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17 қараша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мына мақсаттарға:</w:t>
            </w:r>
            <w:r>
              <w:br/>
            </w:r>
            <w:r>
              <w:rPr>
                <w:rFonts w:ascii="Times New Roman"/>
                <w:b w:val="false"/>
                <w:i w:val="false"/>
                <w:color w:val="000000"/>
                <w:sz w:val="20"/>
              </w:rPr>
              <w:t>
1) көліктік-логистикалық инфрақұрылымды дамытуға;</w:t>
            </w:r>
            <w:r>
              <w:br/>
            </w:r>
            <w:r>
              <w:rPr>
                <w:rFonts w:ascii="Times New Roman"/>
                <w:b w:val="false"/>
                <w:i w:val="false"/>
                <w:color w:val="000000"/>
                <w:sz w:val="20"/>
              </w:rPr>
              <w:t>
2) индустриялық инфрақұрылым мен туризмге арналған инфрақұрылымды дамытуға;</w:t>
            </w:r>
            <w:r>
              <w:br/>
            </w:r>
            <w:r>
              <w:rPr>
                <w:rFonts w:ascii="Times New Roman"/>
                <w:b w:val="false"/>
                <w:i w:val="false"/>
                <w:color w:val="000000"/>
                <w:sz w:val="20"/>
              </w:rPr>
              <w:t>
3) энергетикалық инфрақұрылымды дамытуға;</w:t>
            </w:r>
            <w:r>
              <w:br/>
            </w:r>
            <w:r>
              <w:rPr>
                <w:rFonts w:ascii="Times New Roman"/>
                <w:b w:val="false"/>
                <w:i w:val="false"/>
                <w:color w:val="000000"/>
                <w:sz w:val="20"/>
              </w:rPr>
              <w:t>
4) тұрғын үй-коммуналдық шаруашылық инфрақұрылымы мен сумен және жылумен жабдықтау желілерін жаңғыртуға;</w:t>
            </w:r>
            <w:r>
              <w:br/>
            </w:r>
            <w:r>
              <w:rPr>
                <w:rFonts w:ascii="Times New Roman"/>
                <w:b w:val="false"/>
                <w:i w:val="false"/>
                <w:color w:val="000000"/>
                <w:sz w:val="20"/>
              </w:rPr>
              <w:t>
5) тұрғын үй инфрақұрылымын нығайтуға;</w:t>
            </w:r>
            <w:r>
              <w:br/>
            </w:r>
            <w:r>
              <w:rPr>
                <w:rFonts w:ascii="Times New Roman"/>
                <w:b w:val="false"/>
                <w:i w:val="false"/>
                <w:color w:val="000000"/>
                <w:sz w:val="20"/>
              </w:rPr>
              <w:t>
6) әлеуметтік инфрақұрылымды дамытуға;</w:t>
            </w:r>
            <w:r>
              <w:br/>
            </w:r>
            <w:r>
              <w:rPr>
                <w:rFonts w:ascii="Times New Roman"/>
                <w:b w:val="false"/>
                <w:i w:val="false"/>
                <w:color w:val="000000"/>
                <w:sz w:val="20"/>
              </w:rPr>
              <w:t>
7) кәсіпкерлікті және іскерлік белсенділікті қолдауға жыл сайын 3 млрд. дейін АҚШ долларын бөлу үшін Қазақстан Республикасының Ұлттық қорын басқару жөніндегі кеңес шешімінің жобасын және «Қазақстан Республикасының Ұлттық қорынан 2015-2016 жылдарға арналған нысаналы трансферт бөлу туралы» Қазақстан Республикасының Президенті Жарлығының жобасын әзірлеу және Қазақстан Республикасының Президенті Әкімшілігіне енгізу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 басқару жөніндегі кеңес хаттамасының жобасы</w:t>
            </w:r>
          </w:p>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Ұлттық Банк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17 қараша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 жылдарға арналған республикалық бюджет жобасында Қазақстан Республикасының Ұлттық қорынан бөлінетін нысаналы трансферттерді көздеу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ҰЭМ, мүдделі мемлекеттік органдар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 жылдарға арналған «Нұрлы жол» Инфрақұрылымдық дамудың мемлекеттік бағдарламасының жобасын әзірлеу және Қазақстан Республикасы Президентінің Әкімшілігіне енгізу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ИДМ, ЭМ, ДСӘДМ, Қаржымині, Астана және Алматы қалаларының, облыстардың әкімдері, «Самұрық-Қазына» ҰӘҚ» АҚ (келісім бойынша), «Бәйтерек» ҰБХ» АҚ (келісім бойынша), ҰКП (келісім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30 желтоқсан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жылдарда 100 млрд. теңге жыл сайын:</w:t>
            </w:r>
            <w:r>
              <w:br/>
            </w:r>
            <w:r>
              <w:rPr>
                <w:rFonts w:ascii="Times New Roman"/>
                <w:b w:val="false"/>
                <w:i w:val="false"/>
                <w:color w:val="000000"/>
                <w:sz w:val="20"/>
              </w:rPr>
              <w:t>
өңдеуші өнеркәсіп пен өңдеуші өнеркәсіпке қызмет көрсетуге жататын қызметтер саласындағы ШОБ субъектілеріне, сондай-ақ қазіргі жұмыс істеп тұрған өндірістердің қуаттарына жүктеу үшін кәсіпорындардың айналым қаражатын толтыруға;</w:t>
            </w:r>
            <w:r>
              <w:br/>
            </w:r>
            <w:r>
              <w:rPr>
                <w:rFonts w:ascii="Times New Roman"/>
                <w:b w:val="false"/>
                <w:i w:val="false"/>
                <w:color w:val="000000"/>
                <w:sz w:val="20"/>
              </w:rPr>
              <w:t>
өңдеуші өнеркәсіптегі ірі кәсіпкерлік субъектілерін жеңілдікпен кредиттеуді қамтамасыз ету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ИДМ, «Бәйтерек» ҰБХ» АҚ (келісім бойынша), ҰКП (келісім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 дейін жыл сайын, 10 қаңтарға және 10 шілдеге қарай</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мен Ұлттық Банктің 2015-2016 жылдарға арналған Кәсіпкерлік субъектілерін қаржыландыруды қамтамасыз ету жөніндегі өзара іс-қимыл жоспарын әзірлеу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ИДМ, Ұлттық Банк, «Бәйтерек» ҰБХ» АҚ (келісім бойынша), ҰКП (келісім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қаңтар</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секторын сауықтыру және «нашар» кредиттерді сатып алу үшін Проблемалық кредиттер қорын 250 млрд. теңге мөлшерінде қосымша капиталдандыруды қамтамасыз ету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Қаржымині, ҰЭМ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мамыр</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арнайы экономикалық аймақтарды индустриялық жобалармен толықтыру бойынша шаралар қабылдай отырып, олардың инфрақұрылымын қалыптастыруды аяқтау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Қаржымині, ЭМ, Астана және Алматы қалаларының, Ақмола, Алматы, Атырау, Жамбыл, Қарағанды, Маңғыстау, Оңтүстік Қазақстан, Павлодар облыстарының әкімдері, «Самұрық-Қазына» ҰӘҚ» АҚ (келісім бойынша), «Бәйтерек» ҰБХ» АҚ (келісім бойынша), «ҚТЖ» ҰК» АҚ (келісім бойынша), ҰКП (келісім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2015-2020 жылдары жыл сайын, желтоқсан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халықаралық мамандандырылған көрме аумағында жылжымайтын мүлік объектілерінің және сауда-ойын-сауық орталығының құрылысын қамтамасыз ету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 «Астана ЭКСПО-2017» ҰК» АҚ (келісім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2015-2016 жылдары жыл сайын, желтоқсан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әуежайының жаңа терминалының құрылысын және ұшу-қону жолағын реконструкциялауды қамтамасыз ету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 «ҚТЖ» ҰК» АҚ (келісім бойынша), ИДМ, Астана қаласының әкімі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 жылдары жыл сайын, желтоқсан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Астана -Алматы; Астана - Өскемен; Астана - Ақтөбе - Атырау; Алматы - Өскемен; Қарағанды - Жезқазған - Қызылорда; Атырау - Астрахан автожол магистральдарының жол учаскелерін салуды қамтамасыз ету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Қаржымині, ҰЭМ, Астана және Алматы қалаларының, Ақмола, Ақтөбе, Алматы, Атырау, Қарағанды, Қызылорда, Маңғыстау, Павлодар, Шығыс Қазақстан облыстарының әкімдері, «Самұрық-Қазына» ҰӘҚ» АҚ (келісім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2015-2020 жылдары жыл сайын, желтоқсан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портында паромдық өткелді және Боржақты - Ерсай теміржол желісін салуды аяқтау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 «ҚТЖ» ҰК» АҚ (келісім бойынша), ИДМ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2015-2016 жылдары жыл сайын, желтоқсан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Қытайдың, Иранның, Ресейдің және Еуропалық Одақ елдерінің құрғақ және теңіз порттарында терминал қуаттарын салу немесе жалға алу бойынша ұсыныстар енгізу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ұсыныстар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 ИДМ, «ҚТЖ» ҰК» АҚ (келісім бойынша),  ҰКП (келісім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наурыз</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ШОБ өндірістерін дамытуға және қосымша инвестицияларды тартуға бағытталған жаңа индустриялық аймақтарды салу бойынша ұсыныстар әзірлеу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ұсыныстар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Қаржымині, ЭМ, «Самұрық-Қазына» ҰӘҚ» АҚ (келісім бойынша), «Бәйтерек» ҰБХ» АҚ (келісім бойынша), Астана және Алматы қалаларының, облыстардың әкімдері, ҰКП (келісім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жылғы 1 сәуір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объектілердің көліктік қолжетімділігін және инженерлік инфрақұрылымын қамтамасыз етудің, сондай-ақ оларды ішкі және сыртқы нарықтарда ілгерілету жоспарын әзірлеу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Қаржымині, ҰЭМ, Астана және Алматы қалаларының, облыстардың әкімдері, «Самұрық-Қазына» ҰӘҚ» АҚ (келісім бойынша), ҰКП (келісім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маусым</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 Семей - Өскемен және Семей - Ақтоғай - Талдықорған - Алматы бағыттарында 500 кВ жоғары вольтты электр беру әуе желілерін салуды қамтамасыз ету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 «КЕGОС» АҚ (келісім бойынша), ЭМ, Алматы қаласының және Павлодар, Шығыс Қазақстан, Алматы облыстарының әкімдері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2015-2018 жылдары жыл сайын, желтоқсан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жыл сайын осы мақсаттарға 100 млрд. теңгеге дейін көздей отырып, жылумен және сумен жабдықтау желілерін жаңғырту жөніндегі жобаларды қоса қаржыландыру үшін халықаралық қаржы ұйымдарын тарта отырып, жылумен және сумен жабдықтау желілерін жаңғырту қарқынын жеделдету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ЭМ, Астана және Алматы қалаларының, облыстардың әкімдері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2015-2016 жылдары жыл сайын, желтоқсан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жылдар ішінде Қазақстан Республикасының Ұлттық қорынан осы мақсаттарға 180 млрд. теңге көздей отырып, халықтың әртүрлі санаттарына төмен пайызбен сатып алу құқығымен және сатып алу құқығынсыз, делдалдарсыз ұзақ мерзімді жалға беру мақсатында жалға берілетін тұрғын үйдің құрылысы көлемін ұлғайту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Астана және Алматы қалаларының, облыстардың әкімдері, «Бәйтерек» ҰБХ» АҚ (келісім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2015-2016 жылдары жыл сайын, желтоқсан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берілетін тұрғын үй құрылысының, сондай-ақ халықаралық қаржы ұйымдары мен жеке инвесторларды тарта отырып, жылумен және сумен жабдықтау желілерін жаңғыртудың жаңа тетіктерін көздей отырып, Өңірлерді дамыту бағдарламасына өзгерістер мен толықтырулар енгізу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ЭМ, ИДМ, Астана және Алматы қалаларының, облыстардың әкімдері, «Бәйтерек» ҰБХ» АҚ (келісім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ақпан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осы мақсаттарға 70 млрд. теңге көздей отырып, 2017 жылдың соңына дейін апатты мектептерді және үш ауысымдық оқытуды толық жоюды қамтамасыз ету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 ҰЭМ, Астана және Алматы қалаларының, облыстардың әкімдері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 жылдары жыл сайын, желтоқсан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осы мақсаттарға 20 млрд. теңге көздей отырып, сондай-ақ жекеше секторды тарту жолымен мектепке дейінгі ұйымдардағы орын тапшылығын түбегейлі қысқартуды қамтамасыз ету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 ҰЭМ, Астана және Алматы қалаларының, облыстардың әкімдері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 жылдары жыл сайын, желтоқсан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осы мақсаттарға 10 млрд. теңгеге дейін көздей отырып, Мемлекеттік индустриялық-инновациялық дамыту бағдарламасы шеңберінде ғылымның экономика салаларымен байланысы мен кадрлар дайындығын іске асыратын 10 жоғары оқу орнының инфрақұрылымын және материалдық-техникалық базасын дамытуды 2017 жылдың соңына дейін қамтамасыз ету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ИДМ, Қаржымині, ҰЭМ, Астана және Алматы қалаларының, облыстардың әкімдері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 жылдары жыл сайын, желтоқсан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қолдау үшін халықаралық қаржы ұйымдарынан 2015-2017 жылдар ішінде жалпы сомасы 155 млрд. теңге кредит желілерін тартуды және тиімді пайдалануды қамтамасыз ету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АДБ-мен, ЕҚДБ-мен, Дүниежүзілік Банкпен келісімдер, Қазақстан Республикасының Президенті Әкімшілігіне кредит желілерін тарту туралы ақпарат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«Бәйтерек» ҰБХ» АҚ (келісім бойынша), «ДАМУ» КДҚ» АҚ (келісім бойынша), ҰКП (келісім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 жылдары жыл сайын, желтоқсан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«Нұрлы жол» жаңа экономикалық саясатын іске асыруға тартуды қамтамасыз ету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мүдделі мемлекеттік органдар, Астана Алматы қалаларының, облыстардың әкімдері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 жылдары жыл сайын, желтоқсан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санасында «Мәңгілік Ел» идеясын бекіту, кинематография, құжаттану, публицистика мүмкіндіктерін пайдалана отырып, ұлттық тарихты зерделеу, жастардың тарихшылармен кездесулерін ұйымдастыру бойынша жұмысты ұйымдастыру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мүдделі мемлекеттік органдар, Астана және Алматы қалаларының, облыстардың әкімдері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 жылдары жыл сайын, желтоқсан</w:t>
            </w:r>
          </w:p>
        </w:tc>
      </w:tr>
    </w:tbl>
    <w:bookmarkStart w:name="z11"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АДБ                          - Азия Даму банкі</w:t>
      </w:r>
      <w:r>
        <w:br/>
      </w:r>
      <w:r>
        <w:rPr>
          <w:rFonts w:ascii="Times New Roman"/>
          <w:b w:val="false"/>
          <w:i w:val="false"/>
          <w:color w:val="000000"/>
          <w:sz w:val="28"/>
        </w:rPr>
        <w:t>
«Бәйтерек» ҰБХ» АҚ           – «Бәйтерек» ұлттық басқарушы холдингі»</w:t>
      </w:r>
      <w:r>
        <w:br/>
      </w:r>
      <w:r>
        <w:rPr>
          <w:rFonts w:ascii="Times New Roman"/>
          <w:b w:val="false"/>
          <w:i w:val="false"/>
          <w:color w:val="000000"/>
          <w:sz w:val="28"/>
        </w:rPr>
        <w:t>
                               акционерлік қоғамы</w:t>
      </w:r>
      <w:r>
        <w:br/>
      </w:r>
      <w:r>
        <w:rPr>
          <w:rFonts w:ascii="Times New Roman"/>
          <w:b w:val="false"/>
          <w:i w:val="false"/>
          <w:color w:val="000000"/>
          <w:sz w:val="28"/>
        </w:rPr>
        <w:t>
БҒМ                          – Қазақстан Республикасы Білiм және</w:t>
      </w:r>
      <w:r>
        <w:br/>
      </w:r>
      <w:r>
        <w:rPr>
          <w:rFonts w:ascii="Times New Roman"/>
          <w:b w:val="false"/>
          <w:i w:val="false"/>
          <w:color w:val="000000"/>
          <w:sz w:val="28"/>
        </w:rPr>
        <w:t>
                               ғылым министрлiгi</w:t>
      </w:r>
      <w:r>
        <w:br/>
      </w:r>
      <w:r>
        <w:rPr>
          <w:rFonts w:ascii="Times New Roman"/>
          <w:b w:val="false"/>
          <w:i w:val="false"/>
          <w:color w:val="000000"/>
          <w:sz w:val="28"/>
        </w:rPr>
        <w:t>
«ДАМУ» КДҚ» АҚ               – «Даму» кәсіпкерлікті дамыту қоры»</w:t>
      </w:r>
      <w:r>
        <w:br/>
      </w:r>
      <w:r>
        <w:rPr>
          <w:rFonts w:ascii="Times New Roman"/>
          <w:b w:val="false"/>
          <w:i w:val="false"/>
          <w:color w:val="000000"/>
          <w:sz w:val="28"/>
        </w:rPr>
        <w:t>
                               акционерлік қоғамы</w:t>
      </w:r>
      <w:r>
        <w:br/>
      </w:r>
      <w:r>
        <w:rPr>
          <w:rFonts w:ascii="Times New Roman"/>
          <w:b w:val="false"/>
          <w:i w:val="false"/>
          <w:color w:val="000000"/>
          <w:sz w:val="28"/>
        </w:rPr>
        <w:t>
ДСӘДМ                        – Қазақстан Республикасы Денсаулық</w:t>
      </w:r>
      <w:r>
        <w:br/>
      </w:r>
      <w:r>
        <w:rPr>
          <w:rFonts w:ascii="Times New Roman"/>
          <w:b w:val="false"/>
          <w:i w:val="false"/>
          <w:color w:val="000000"/>
          <w:sz w:val="28"/>
        </w:rPr>
        <w:t>
                               сақтау және әлеуметтік даму</w:t>
      </w:r>
      <w:r>
        <w:br/>
      </w:r>
      <w:r>
        <w:rPr>
          <w:rFonts w:ascii="Times New Roman"/>
          <w:b w:val="false"/>
          <w:i w:val="false"/>
          <w:color w:val="000000"/>
          <w:sz w:val="28"/>
        </w:rPr>
        <w:t>
                               министрлігі</w:t>
      </w:r>
      <w:r>
        <w:br/>
      </w:r>
      <w:r>
        <w:rPr>
          <w:rFonts w:ascii="Times New Roman"/>
          <w:b w:val="false"/>
          <w:i w:val="false"/>
          <w:color w:val="000000"/>
          <w:sz w:val="28"/>
        </w:rPr>
        <w:t>
ЕҚДБ                         – Еуропа Қайта құру және Даму банкі</w:t>
      </w:r>
      <w:r>
        <w:br/>
      </w:r>
      <w:r>
        <w:rPr>
          <w:rFonts w:ascii="Times New Roman"/>
          <w:b w:val="false"/>
          <w:i w:val="false"/>
          <w:color w:val="000000"/>
          <w:sz w:val="28"/>
        </w:rPr>
        <w:t>
ИДМ                          – Қазақстан Республикасы Инвестициялар</w:t>
      </w:r>
      <w:r>
        <w:br/>
      </w:r>
      <w:r>
        <w:rPr>
          <w:rFonts w:ascii="Times New Roman"/>
          <w:b w:val="false"/>
          <w:i w:val="false"/>
          <w:color w:val="000000"/>
          <w:sz w:val="28"/>
        </w:rPr>
        <w:t>
                               және даму министрлігі</w:t>
      </w:r>
      <w:r>
        <w:br/>
      </w:r>
      <w:r>
        <w:rPr>
          <w:rFonts w:ascii="Times New Roman"/>
          <w:b w:val="false"/>
          <w:i w:val="false"/>
          <w:color w:val="000000"/>
          <w:sz w:val="28"/>
        </w:rPr>
        <w:t>
«KEGOC» АҚ                   – «KEGOC» акционерлік қоғамы</w:t>
      </w:r>
      <w:r>
        <w:br/>
      </w:r>
      <w:r>
        <w:rPr>
          <w:rFonts w:ascii="Times New Roman"/>
          <w:b w:val="false"/>
          <w:i w:val="false"/>
          <w:color w:val="000000"/>
          <w:sz w:val="28"/>
        </w:rPr>
        <w:t>
Қаржымині                    – Қазақстан Республикасы Қаржы</w:t>
      </w:r>
      <w:r>
        <w:br/>
      </w:r>
      <w:r>
        <w:rPr>
          <w:rFonts w:ascii="Times New Roman"/>
          <w:b w:val="false"/>
          <w:i w:val="false"/>
          <w:color w:val="000000"/>
          <w:sz w:val="28"/>
        </w:rPr>
        <w:t>
                               министрлігі</w:t>
      </w:r>
      <w:r>
        <w:br/>
      </w:r>
      <w:r>
        <w:rPr>
          <w:rFonts w:ascii="Times New Roman"/>
          <w:b w:val="false"/>
          <w:i w:val="false"/>
          <w:color w:val="000000"/>
          <w:sz w:val="28"/>
        </w:rPr>
        <w:t>
«ҚТЖ» ҰК» АҚ                 – «Қазақстан темір жолы» ұлттық</w:t>
      </w:r>
      <w:r>
        <w:br/>
      </w:r>
      <w:r>
        <w:rPr>
          <w:rFonts w:ascii="Times New Roman"/>
          <w:b w:val="false"/>
          <w:i w:val="false"/>
          <w:color w:val="000000"/>
          <w:sz w:val="28"/>
        </w:rPr>
        <w:t>
                               компаниясы» акционерлiк қоғамы</w:t>
      </w:r>
      <w:r>
        <w:br/>
      </w:r>
      <w:r>
        <w:rPr>
          <w:rFonts w:ascii="Times New Roman"/>
          <w:b w:val="false"/>
          <w:i w:val="false"/>
          <w:color w:val="000000"/>
          <w:sz w:val="28"/>
        </w:rPr>
        <w:t>
МСМ                          – Қазақстан Республикасы Мәдениет және</w:t>
      </w:r>
      <w:r>
        <w:br/>
      </w:r>
      <w:r>
        <w:rPr>
          <w:rFonts w:ascii="Times New Roman"/>
          <w:b w:val="false"/>
          <w:i w:val="false"/>
          <w:color w:val="000000"/>
          <w:sz w:val="28"/>
        </w:rPr>
        <w:t>
                               спорт министрлігі</w:t>
      </w:r>
      <w:r>
        <w:br/>
      </w:r>
      <w:r>
        <w:rPr>
          <w:rFonts w:ascii="Times New Roman"/>
          <w:b w:val="false"/>
          <w:i w:val="false"/>
          <w:color w:val="000000"/>
          <w:sz w:val="28"/>
        </w:rPr>
        <w:t>
мүдделі мемлекеттік органдар – іс-шараны орындау барысына тартылған</w:t>
      </w:r>
      <w:r>
        <w:br/>
      </w:r>
      <w:r>
        <w:rPr>
          <w:rFonts w:ascii="Times New Roman"/>
          <w:b w:val="false"/>
          <w:i w:val="false"/>
          <w:color w:val="000000"/>
          <w:sz w:val="28"/>
        </w:rPr>
        <w:t>
                               мүдделі мемлекеттік органдар – орталық</w:t>
      </w:r>
      <w:r>
        <w:br/>
      </w:r>
      <w:r>
        <w:rPr>
          <w:rFonts w:ascii="Times New Roman"/>
          <w:b w:val="false"/>
          <w:i w:val="false"/>
          <w:color w:val="000000"/>
          <w:sz w:val="28"/>
        </w:rPr>
        <w:t>
                               мемлекеттік органдар</w:t>
      </w:r>
      <w:r>
        <w:br/>
      </w:r>
      <w:r>
        <w:rPr>
          <w:rFonts w:ascii="Times New Roman"/>
          <w:b w:val="false"/>
          <w:i w:val="false"/>
          <w:color w:val="000000"/>
          <w:sz w:val="28"/>
        </w:rPr>
        <w:t>
«Самұрық-Қазына» ҰӘҚ» АҚ     – «Самұрық-Қазына» ұлттық әл-ауқат қоры»</w:t>
      </w:r>
      <w:r>
        <w:br/>
      </w:r>
      <w:r>
        <w:rPr>
          <w:rFonts w:ascii="Times New Roman"/>
          <w:b w:val="false"/>
          <w:i w:val="false"/>
          <w:color w:val="000000"/>
          <w:sz w:val="28"/>
        </w:rPr>
        <w:t>
                               акционерлік қоғамы</w:t>
      </w:r>
      <w:r>
        <w:br/>
      </w:r>
      <w:r>
        <w:rPr>
          <w:rFonts w:ascii="Times New Roman"/>
          <w:b w:val="false"/>
          <w:i w:val="false"/>
          <w:color w:val="000000"/>
          <w:sz w:val="28"/>
        </w:rPr>
        <w:t>
ҰКП                          – Қазақстан Республикасының Ұлттық</w:t>
      </w:r>
      <w:r>
        <w:br/>
      </w:r>
      <w:r>
        <w:rPr>
          <w:rFonts w:ascii="Times New Roman"/>
          <w:b w:val="false"/>
          <w:i w:val="false"/>
          <w:color w:val="000000"/>
          <w:sz w:val="28"/>
        </w:rPr>
        <w:t>
                               кәсіпкерлер палатасы</w:t>
      </w:r>
      <w:r>
        <w:br/>
      </w:r>
      <w:r>
        <w:rPr>
          <w:rFonts w:ascii="Times New Roman"/>
          <w:b w:val="false"/>
          <w:i w:val="false"/>
          <w:color w:val="000000"/>
          <w:sz w:val="28"/>
        </w:rPr>
        <w:t>
Ұлттық Банк                  – Қазақстан Республикасының Ұлттық Банкі</w:t>
      </w:r>
      <w:r>
        <w:br/>
      </w:r>
      <w:r>
        <w:rPr>
          <w:rFonts w:ascii="Times New Roman"/>
          <w:b w:val="false"/>
          <w:i w:val="false"/>
          <w:color w:val="000000"/>
          <w:sz w:val="28"/>
        </w:rPr>
        <w:t>
ҰЭМ                          – Қазақстан Республикасы Ұлттық</w:t>
      </w:r>
      <w:r>
        <w:br/>
      </w:r>
      <w:r>
        <w:rPr>
          <w:rFonts w:ascii="Times New Roman"/>
          <w:b w:val="false"/>
          <w:i w:val="false"/>
          <w:color w:val="000000"/>
          <w:sz w:val="28"/>
        </w:rPr>
        <w:t>
                               экономика министрлігі</w:t>
      </w:r>
      <w:r>
        <w:br/>
      </w:r>
      <w:r>
        <w:rPr>
          <w:rFonts w:ascii="Times New Roman"/>
          <w:b w:val="false"/>
          <w:i w:val="false"/>
          <w:color w:val="000000"/>
          <w:sz w:val="28"/>
        </w:rPr>
        <w:t>
«ЭКСПО-2017» ҰК» АҚ          – «Астана ЭКСПО-2017» ұлттық компаниясы»</w:t>
      </w:r>
      <w:r>
        <w:br/>
      </w:r>
      <w:r>
        <w:rPr>
          <w:rFonts w:ascii="Times New Roman"/>
          <w:b w:val="false"/>
          <w:i w:val="false"/>
          <w:color w:val="000000"/>
          <w:sz w:val="28"/>
        </w:rPr>
        <w:t>
                               акционерлiк қоғамы</w:t>
      </w:r>
      <w:r>
        <w:br/>
      </w:r>
      <w:r>
        <w:rPr>
          <w:rFonts w:ascii="Times New Roman"/>
          <w:b w:val="false"/>
          <w:i w:val="false"/>
          <w:color w:val="000000"/>
          <w:sz w:val="28"/>
        </w:rPr>
        <w:t>
ЭМ                           – Қазақстан Республикасы Энергетика</w:t>
      </w:r>
      <w:r>
        <w:br/>
      </w:r>
      <w:r>
        <w:rPr>
          <w:rFonts w:ascii="Times New Roman"/>
          <w:b w:val="false"/>
          <w:i w:val="false"/>
          <w:color w:val="000000"/>
          <w:sz w:val="28"/>
        </w:rPr>
        <w:t>
                               министрлігі</w:t>
      </w:r>
      <w:r>
        <w:br/>
      </w:r>
      <w:r>
        <w:rPr>
          <w:rFonts w:ascii="Times New Roman"/>
          <w:b w:val="false"/>
          <w:i w:val="false"/>
          <w:color w:val="000000"/>
          <w:sz w:val="28"/>
        </w:rPr>
        <w:t>
ШОБ                          - шағын және орта бизнес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