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a585" w14:textId="ed4a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адамдарды мемлекетаралық іздестіру туралы шарты бойынша құзыретті мемлекеттік органдардың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21 қазандағы № 932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жариялануға тиіс   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2013 жылғы 16 қазандағы Қазақстан Республикасының Заңымен ратификацияланған Тәуелсіз Мемлекеттер Достастығына қатысушы мемлекеттердің адамдарды мемлекетаралық іздестіру туралы шартының 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Тәуелсіз Мемлекеттер Достастығына қатысушы мемлекеттердің адамдарды мемлекетаралық іздестіру туралы </w:t>
      </w:r>
      <w:r>
        <w:rPr>
          <w:rFonts w:ascii="Times New Roman"/>
          <w:b w:val="false"/>
          <w:i w:val="false"/>
          <w:color w:val="000000"/>
          <w:sz w:val="28"/>
        </w:rPr>
        <w:t>шарты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құзыретті мемлекеттік органдардың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Тәуелсіз Мемлекеттер Достастығының Атқарушы комитетін Тәуелсіз Мемлекеттер Достастығына қатысушы мемлекеттердің адамдарды мемлекетаралық іздестіру туралы шарты бойынша құзыретті мемлекеттік органдар тізбесінің бекітілгені туралы хабардар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932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Тәуелсіз Мемлекеттер Достастығына қатысушы мемлекеттердің</w:t>
      </w:r>
      <w:r>
        <w:br/>
      </w:r>
      <w:r>
        <w:rPr>
          <w:rFonts w:ascii="Times New Roman"/>
          <w:b/>
          <w:i w:val="false"/>
          <w:color w:val="000000"/>
        </w:rPr>
        <w:t>адамдарды мемлекетаралық іздестіру туралы шарты бойынша</w:t>
      </w:r>
      <w:r>
        <w:br/>
      </w:r>
      <w:r>
        <w:rPr>
          <w:rFonts w:ascii="Times New Roman"/>
          <w:b/>
          <w:i w:val="false"/>
          <w:color w:val="000000"/>
        </w:rPr>
        <w:t>құзыретті мемлекеттік органдардың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Президентінің 22.07.2019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20.02.2021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26.08.2025 </w:t>
      </w:r>
      <w:r>
        <w:rPr>
          <w:rFonts w:ascii="Times New Roman"/>
          <w:b w:val="false"/>
          <w:i w:val="false"/>
          <w:color w:val="ff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қауіпсіздік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Алып тасталды – ҚР Президентінің 26.08.2025 </w:t>
      </w:r>
      <w:r>
        <w:rPr>
          <w:rFonts w:ascii="Times New Roman"/>
          <w:b w:val="false"/>
          <w:i w:val="false"/>
          <w:color w:val="00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Қаржылық мониторинг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