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68eb" w14:textId="2d6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"Ерекше стратегиялық маңызы бар су шаруашылығы құрылыстарының тізбесі туралы" 2004 жылғы 1 қарашадағы № 1466 және "Концессияға беруге жатпайтын объектілердің тізбесі туралы" 2007 жылғы 5 наурыздағы № 294 жарлықтарына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25 шілдедегі № 866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кейбір жарлықтарына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"Ерекше стратегиялық маңызы бар су шаруашылығы құрылыстарының тізбесі туралы" Қазақстан Республикасы Президентінің 2004 жылғы 1 қарашадағы № 1466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44, 543-құжат):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стратегиялық маңызы бар, оның ішінде жалға және сенімгерлік басқаруға беруге болатын су шаруашылығы құрылыстарының тізбесі туралы";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9 шілдедегі Су кодексінің 25-бабының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ерекше стратегиялық маңызы бар, оның ішінде жалға және сенімгерлік басқаруға беруге болатын су шаруашылығы құрылыстарының тізбесі бекітілсін.";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ерекше стратегиялық маңызы бар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стратегиялық маңызы бар, оның ішінде жалға және сенімгерлік басқаруға беруге болатын су шаруашылығы құрылыстарының тізбесі";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тармақшасының орыс тіліндегі мәтініне өзгеріс енгізілді, қазақ тіліндегі мәтіні өзгеріссіз қалады;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4-тармақпен толықтырылсын: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тізбенің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су шаруашылығы құрылыстары (су тарту құрылыстары, сорғы станциялары, тазартқыш су құбыры құрылыстары) жалға және сенімгерлік басқаруға берілуі мүмкін.";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Президентінің 14.11.2017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14.11.2017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