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68eb" w14:textId="2d6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"Ерекше стратегиялық маңызы бар су шаруашылығы құрылыстарының тізбесі туралы" 2004 жылғы 1 қарашадағы № 1466 және "Концессияға беруге жатпайтын объектілердің тізбесі туралы" 2007 жылғы 5 наурыздағы № 294 жарлықтарына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25 шілдедегі № 866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кейбір жарлықтарына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"Ерекше стратегиялық маңызы бар су шаруашылығы құрылыстарының тізбесі туралы" Қазақстан Республикасы Президентінің 2004 жылғы 1 қарашадағы № 1466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543-құжат):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стратегиялық маңызы бар, оның ішінде жалға және сенімгерлік басқаруға беруге болатын су шаруашылығы құрылыстарының тізбесі туралы";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9 шілдедегі Су кодексінің 25-бабының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ерекше стратегиялық маңызы бар, оның ішінде жалға және сенімгерлік басқаруға беруге болатын су шаруашылығы құрылыстарының тізбесі бекітілсін.";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ерекше стратегиялық маңызы бар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стратегиялық маңызы бар, оның ішінде жалға және сенімгерлік басқаруға беруге болатын су шаруашылығы құрылыстарының тізбесі";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тармақшасының орыс тіліндегі мәтініне өзгеріс енгізілді, қазақ тіліндегі мәтіні өзгеріссіз қалады;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4-тармақпен толықтырылсын: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тізбенің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су шаруашылығы құрылыстары (су тарту құрылыстары, сорғы станциялары, тазартқыш су құбыры құрылыстары) жалға және сенімгерлік басқаруға берілуі мүмкін.";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Президентінің 14.11.2017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14.11.2017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