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4cef" w14:textId="7af4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2013 жылғы 21 қарашадағы № 697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жарияланғанынан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21 қарашадағы</w:t>
      </w:r>
      <w:r>
        <w:br/>
      </w:r>
      <w:r>
        <w:rPr>
          <w:rFonts w:ascii="Times New Roman"/>
          <w:b w:val="false"/>
          <w:i w:val="false"/>
          <w:color w:val="000000"/>
          <w:sz w:val="28"/>
        </w:rPr>
        <w:t xml:space="preserve">
№ 697 Жарлығымен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
ӨЗГЕРІСТЕР МЕН ТОЛЫҚТЫРУЛАР</w:t>
      </w:r>
    </w:p>
    <w:bookmarkEnd w:id="3"/>
    <w:bookmarkStart w:name="z13"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«Мемлекеттік аппараттың жұмысын жақсарту, төрешілдікке қарсы күрес және құжат айналымын қысқарту жөніндегі шаралар туралы» Қазақстан Республикасы Президентінің 2000 жылғы 31 шілдедегі № 427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31, 377-құжат):</w:t>
      </w:r>
      <w:r>
        <w:br/>
      </w:r>
      <w:r>
        <w:rPr>
          <w:rFonts w:ascii="Times New Roman"/>
          <w:b w:val="false"/>
          <w:i w:val="false"/>
          <w:color w:val="000000"/>
          <w:sz w:val="28"/>
        </w:rPr>
        <w:t>
</w:t>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«А» корпусының жаңа мемлекеттік әкімшілік лауазымдарын енгізу немесе олардың санын ұлғайту туралы ұсыныстарды Мемлекет басшысымен не оның уәкілеттік беруімен Қазақстан Республикасының Президенті жанындағы Кадр саясаты жөніндегі ұлттық комиссиямен келіссін.».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151</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N 156</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19, 319-құжат):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Президенті жанындағы Кадр саясаты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Ұлттық комиссия төрағасының тапсырмасы бойынша Ұлттық комиссия мүшелерінің сырттай дауыс беруі өткізілуі мүмкін.</w:t>
      </w:r>
      <w:r>
        <w:br/>
      </w:r>
      <w:r>
        <w:rPr>
          <w:rFonts w:ascii="Times New Roman"/>
          <w:b w:val="false"/>
          <w:i w:val="false"/>
          <w:color w:val="000000"/>
          <w:sz w:val="28"/>
        </w:rPr>
        <w:t>
</w:t>
      </w:r>
      <w:r>
        <w:rPr>
          <w:rFonts w:ascii="Times New Roman"/>
          <w:b w:val="false"/>
          <w:i w:val="false"/>
          <w:color w:val="000000"/>
          <w:sz w:val="28"/>
        </w:rPr>
        <w:t>
      Ұлттық комиссияның отырысы немесе сырттай дауыс беру оның құрамының жалпы санының кемінде үштен екісі отырысқа қатысқан немесе сырттай дауыс беруге қатысқан жағдайда заңды болып табылады. Ұлттық комиссияның мүшелері отырыстарға және сырттай дауыс беруге ауысу құқығынсыз қатысады.</w:t>
      </w:r>
      <w:r>
        <w:br/>
      </w:r>
      <w:r>
        <w:rPr>
          <w:rFonts w:ascii="Times New Roman"/>
          <w:b w:val="false"/>
          <w:i w:val="false"/>
          <w:color w:val="000000"/>
          <w:sz w:val="28"/>
        </w:rPr>
        <w:t>
</w:t>
      </w:r>
      <w:r>
        <w:rPr>
          <w:rFonts w:ascii="Times New Roman"/>
          <w:b w:val="false"/>
          <w:i w:val="false"/>
          <w:color w:val="000000"/>
          <w:sz w:val="28"/>
        </w:rPr>
        <w:t>
      Ұлттық комиссия мүшелерінің сырттай дауыс беру мерзімі Ұлттық комиссия мүшелеріне материалдар жіберілген күннен бастап үш жұмыс күнінен аспауы тиіс.</w:t>
      </w:r>
      <w:r>
        <w:br/>
      </w:r>
      <w:r>
        <w:rPr>
          <w:rFonts w:ascii="Times New Roman"/>
          <w:b w:val="false"/>
          <w:i w:val="false"/>
          <w:color w:val="000000"/>
          <w:sz w:val="28"/>
        </w:rPr>
        <w:t>
</w:t>
      </w:r>
      <w:r>
        <w:rPr>
          <w:rFonts w:ascii="Times New Roman"/>
          <w:b w:val="false"/>
          <w:i w:val="false"/>
          <w:color w:val="000000"/>
          <w:sz w:val="28"/>
        </w:rPr>
        <w:t>
      Сырттай дауыс беру мерзімі аяқталғанға дейін Ұлттық комиссия мүшелері өз пікірлерін Ұлттық комиссияның жұмыс органына жазбаша түрде жолдайды.</w:t>
      </w:r>
      <w:r>
        <w:br/>
      </w:r>
      <w:r>
        <w:rPr>
          <w:rFonts w:ascii="Times New Roman"/>
          <w:b w:val="false"/>
          <w:i w:val="false"/>
          <w:color w:val="000000"/>
          <w:sz w:val="28"/>
        </w:rPr>
        <w:t>
</w:t>
      </w:r>
      <w:r>
        <w:rPr>
          <w:rFonts w:ascii="Times New Roman"/>
          <w:b w:val="false"/>
          <w:i w:val="false"/>
          <w:color w:val="000000"/>
          <w:sz w:val="28"/>
        </w:rPr>
        <w:t>
      Көрсетілген мерзімде жауап ұсынылмаған жағдайда Ұлттық комиссия мүшесі шешім жобасын қабылдауға дауыс берді деп саналады.</w:t>
      </w:r>
      <w:r>
        <w:br/>
      </w:r>
      <w:r>
        <w:rPr>
          <w:rFonts w:ascii="Times New Roman"/>
          <w:b w:val="false"/>
          <w:i w:val="false"/>
          <w:color w:val="000000"/>
          <w:sz w:val="28"/>
        </w:rPr>
        <w:t>
</w:t>
      </w:r>
      <w:r>
        <w:rPr>
          <w:rFonts w:ascii="Times New Roman"/>
          <w:b w:val="false"/>
          <w:i w:val="false"/>
          <w:color w:val="000000"/>
          <w:sz w:val="28"/>
        </w:rPr>
        <w:t>
      Ұлттық комиссияның шешімдері ашық дауыс беру немесе сырттай дауыс беру арқылы Ұлттық комиссия отырысына қатысушы немесе дауыс беруге қатысушы мүшелерінің жалпы санының қарапайым көпшілік дауысымен қабылданады. Дауыстар тең болған жағдайда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Облыстың, астананың, республикалық маңызы бар қаланың кадр комиссиясы туралы үлгілік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сыбайлас жемқорлыққа қарсы заңнамасы мен Ар-намыс </w:t>
      </w:r>
      <w:r>
        <w:rPr>
          <w:rFonts w:ascii="Times New Roman"/>
          <w:b w:val="false"/>
          <w:i w:val="false"/>
          <w:color w:val="000000"/>
          <w:sz w:val="28"/>
        </w:rPr>
        <w:t>кодексінің</w:t>
      </w:r>
      <w:r>
        <w:rPr>
          <w:rFonts w:ascii="Times New Roman"/>
          <w:b w:val="false"/>
          <w:i w:val="false"/>
          <w:color w:val="000000"/>
          <w:sz w:val="28"/>
        </w:rPr>
        <w:t xml:space="preserve"> нормаларын бұзушылықтарды қоспағанда, тәртіптік жауаптылыққа әкеп соғатын, Қазақстан Республикасы заңнамасының талаптарын бұзуға жол берген облыстардың, астананың, республикалық маңызы бар қаланың тексеру комиссиялары мүшелеріне, облыстық маңызы бар қалалардың, облыстардағы аудандар мен қалалардағы аудандар әкімдеріне қатысты тәртіптік істерді қарау;».</w:t>
      </w:r>
      <w:r>
        <w:br/>
      </w:r>
      <w:r>
        <w:rPr>
          <w:rFonts w:ascii="Times New Roman"/>
          <w:b w:val="false"/>
          <w:i w:val="false"/>
          <w:color w:val="000000"/>
          <w:sz w:val="28"/>
        </w:rPr>
        <w:t>
</w:t>
      </w:r>
      <w:r>
        <w:rPr>
          <w:rFonts w:ascii="Times New Roman"/>
          <w:b w:val="false"/>
          <w:i w:val="false"/>
          <w:color w:val="000000"/>
          <w:sz w:val="28"/>
        </w:rPr>
        <w:t>
      7.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 өткізу қағидаларын бекіту туралы» Қазақстан Республикасы Президентінің 2013 жылғы 22 наурыздағы № 524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19, 321-құжат):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 корпусының бос және уақытша бос мемлекеттік әкімшілік лауазымына (бұдан әрі – «А» корпусының лауазымы) конкурстық іріктеуді «А» корпусының кадр резервіне алынған азаматтар арасынан осы лауазымға тағайындау құқығы бар адам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 корпусының кадр резервіне іріктеу мемлекеттік органдардың «А» корпусының лауазымдарына орналасу қажеттігі, «А» корпусының кадр резервіне алынған азаматтардың саны ескерілген Ұлттық комиссияның ұсынысы бойынша Қазақстан Республикасының Президенті өзгеше белгілемесе, екі жылда бір реттен жиі өткізілмейді.»;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 корпусының кадр резервіне іріктеуге қатысуға ниет білдірген азаматтар уәкілетті органға немесе оның аумақтық бөлімшелеріне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куәлігінің көшірмесі;</w:t>
      </w:r>
      <w:r>
        <w:br/>
      </w:r>
      <w:r>
        <w:rPr>
          <w:rFonts w:ascii="Times New Roman"/>
          <w:b w:val="false"/>
          <w:i w:val="false"/>
          <w:color w:val="000000"/>
          <w:sz w:val="28"/>
        </w:rPr>
        <w:t>
</w:t>
      </w:r>
      <w:r>
        <w:rPr>
          <w:rFonts w:ascii="Times New Roman"/>
          <w:b w:val="false"/>
          <w:i w:val="false"/>
          <w:color w:val="000000"/>
          <w:sz w:val="28"/>
        </w:rPr>
        <w:t>
      2) мемлекеттік қызмет істері жөніндегі уәкілетті орган белгілеген нысандағы өтініш;</w:t>
      </w:r>
      <w:r>
        <w:br/>
      </w:r>
      <w:r>
        <w:rPr>
          <w:rFonts w:ascii="Times New Roman"/>
          <w:b w:val="false"/>
          <w:i w:val="false"/>
          <w:color w:val="000000"/>
          <w:sz w:val="28"/>
        </w:rPr>
        <w:t>
</w:t>
      </w:r>
      <w:r>
        <w:rPr>
          <w:rFonts w:ascii="Times New Roman"/>
          <w:b w:val="false"/>
          <w:i w:val="false"/>
          <w:color w:val="000000"/>
          <w:sz w:val="28"/>
        </w:rPr>
        <w:t>
      3) бiлiмi туралы құжаттардың нотариат не жұмыс орны бойынша кадр қызметі куәландырған көшiрмелерi;</w:t>
      </w:r>
      <w:r>
        <w:br/>
      </w:r>
      <w:r>
        <w:rPr>
          <w:rFonts w:ascii="Times New Roman"/>
          <w:b w:val="false"/>
          <w:i w:val="false"/>
          <w:color w:val="000000"/>
          <w:sz w:val="28"/>
        </w:rPr>
        <w:t>
</w:t>
      </w:r>
      <w:r>
        <w:rPr>
          <w:rFonts w:ascii="Times New Roman"/>
          <w:b w:val="false"/>
          <w:i w:val="false"/>
          <w:color w:val="000000"/>
          <w:sz w:val="28"/>
        </w:rPr>
        <w:t>
      4) нотариат немесе жұмыс орны бойынша кадр қызметі куәландырған не заңнамада белгіленген өзге де тәртіппен расталған еңбек қызметін растайтын құжаттың көшірмесі, мемлекеттік қызмет істері жөніндегі уәкілетті орган айқындайтын нысан бойынша «А» корпусының кадр резервіне кандидаттың қызметтік тізімі;</w:t>
      </w:r>
      <w:r>
        <w:br/>
      </w:r>
      <w:r>
        <w:rPr>
          <w:rFonts w:ascii="Times New Roman"/>
          <w:b w:val="false"/>
          <w:i w:val="false"/>
          <w:color w:val="000000"/>
          <w:sz w:val="28"/>
        </w:rPr>
        <w:t>
</w:t>
      </w:r>
      <w:r>
        <w:rPr>
          <w:rFonts w:ascii="Times New Roman"/>
          <w:b w:val="false"/>
          <w:i w:val="false"/>
          <w:color w:val="000000"/>
          <w:sz w:val="28"/>
        </w:rPr>
        <w:t>
      5) «А» корпусының кадр резервіне кандидатты ұсынған лауазымды адамның немесе ол жұмыс істейтін ұйымның бланкісінде ресімделген, қолы қойылған күні, кандидаттың тегі, аты және әкесінің аты, оның кәсіби және жеке басының қасиеттері, танысу, қызметтес болу ұзақтығы мен жағдайлары жазылған мінездемесі көрсетілген ұсынымхат (кемінде біреу). Ұсынымхаттың қолданылу мерзімі оған қол қойылған күннен бастап үш айдан аспайды;</w:t>
      </w:r>
      <w:r>
        <w:br/>
      </w:r>
      <w:r>
        <w:rPr>
          <w:rFonts w:ascii="Times New Roman"/>
          <w:b w:val="false"/>
          <w:i w:val="false"/>
          <w:color w:val="000000"/>
          <w:sz w:val="28"/>
        </w:rPr>
        <w:t>
</w:t>
      </w:r>
      <w:r>
        <w:rPr>
          <w:rFonts w:ascii="Times New Roman"/>
          <w:b w:val="false"/>
          <w:i w:val="false"/>
          <w:color w:val="000000"/>
          <w:sz w:val="28"/>
        </w:rPr>
        <w:t>
      6) өмірбаян;</w:t>
      </w:r>
      <w:r>
        <w:br/>
      </w:r>
      <w:r>
        <w:rPr>
          <w:rFonts w:ascii="Times New Roman"/>
          <w:b w:val="false"/>
          <w:i w:val="false"/>
          <w:color w:val="000000"/>
          <w:sz w:val="28"/>
        </w:rPr>
        <w:t>
</w:t>
      </w:r>
      <w:r>
        <w:rPr>
          <w:rFonts w:ascii="Times New Roman"/>
          <w:b w:val="false"/>
          <w:i w:val="false"/>
          <w:color w:val="000000"/>
          <w:sz w:val="28"/>
        </w:rPr>
        <w:t>
      7) Ұлттық комиссияның шешімімен айқындалатын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«Азаматтарға ұсынымхат бергеннен кейін оларға қатысты соттың айыптау үкімі заңды күшіне енген болса, бұрын ұсынымхат берген адамның ұсынымхаты Ұлттық комиссия шешімі негізінде қарауға қабылданбайды.»;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Осы Қағидалардың 11-тармағы 1)-6) тармақшаларында көрсетілген құжаттардың біреуі болмаса немесе құжаттар қойылған талаптарға сәйкес келмесе, кандидатты «А» корпусының кадр резервіне іріктеуге қатыстырудан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Құжаттар «А» корпусының кадр резервіне іріктеу өткізу туралы хабарландыру жарияланған күннен бастап күнтізбелік он бес күн ішінде қолма-қол, почтамен немесе электрондық почта арқылы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Мемлекеттік қызмет істері жөніндегі уәкілетті орган немесе оның аумақтық бөлімшелері құжаттарды қабылдау аяқталғаннан кейін он жұмыс күні ішінде кандидаттардың құжаттарын «А» корпусының лауазымдарына қойылатын арнайы біліктілік талаптарына, «Мемлекеттік қызмет туралы» Қазақстан Республикасы Заңының 10-бабы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13-бабы</w:t>
      </w:r>
      <w:r>
        <w:rPr>
          <w:rFonts w:ascii="Times New Roman"/>
          <w:b w:val="false"/>
          <w:i w:val="false"/>
          <w:color w:val="000000"/>
          <w:sz w:val="28"/>
        </w:rPr>
        <w:t xml:space="preserve"> 1-тармағының талаптарына сәйкестігін қарайды.</w:t>
      </w:r>
      <w:r>
        <w:br/>
      </w:r>
      <w:r>
        <w:rPr>
          <w:rFonts w:ascii="Times New Roman"/>
          <w:b w:val="false"/>
          <w:i w:val="false"/>
          <w:color w:val="000000"/>
          <w:sz w:val="28"/>
        </w:rPr>
        <w:t>
</w:t>
      </w:r>
      <w:r>
        <w:rPr>
          <w:rFonts w:ascii="Times New Roman"/>
          <w:b w:val="false"/>
          <w:i w:val="false"/>
          <w:color w:val="000000"/>
          <w:sz w:val="28"/>
        </w:rPr>
        <w:t>
      18. Мемлекеттік қызмет істері жөніндегі уәкілетті орган немесе оның аумақтық бөлімшелері құжаттарды қарау қорытындылары бойынша бес жұмыс күні ішінде кандидаттарды тестілеуге қатысуға жіберу не жіберуден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мынадай мазмұндағы 19-1-тармақпен толықтырылсын:</w:t>
      </w:r>
      <w:r>
        <w:br/>
      </w:r>
      <w:r>
        <w:rPr>
          <w:rFonts w:ascii="Times New Roman"/>
          <w:b w:val="false"/>
          <w:i w:val="false"/>
          <w:color w:val="000000"/>
          <w:sz w:val="28"/>
        </w:rPr>
        <w:t>
</w:t>
      </w:r>
      <w:r>
        <w:rPr>
          <w:rFonts w:ascii="Times New Roman"/>
          <w:b w:val="false"/>
          <w:i w:val="false"/>
          <w:color w:val="000000"/>
          <w:sz w:val="28"/>
        </w:rPr>
        <w:t>
      «19-1. Мемлекеттік қызмет істері жөніндегі уәкілетті органның аумақтық бөлімшелерінің тестілеуге жіберуден бас тарту туралы шешіміне кандидат мемлекеттік қызмет істері жөніндегі уәкілетті органға кандидат тиісінше хабарландырылған күннен бастап үш жұмыс күні ішінде шағымдана алады.</w:t>
      </w:r>
      <w:r>
        <w:br/>
      </w:r>
      <w:r>
        <w:rPr>
          <w:rFonts w:ascii="Times New Roman"/>
          <w:b w:val="false"/>
          <w:i w:val="false"/>
          <w:color w:val="000000"/>
          <w:sz w:val="28"/>
        </w:rPr>
        <w:t>
</w:t>
      </w:r>
      <w:r>
        <w:rPr>
          <w:rFonts w:ascii="Times New Roman"/>
          <w:b w:val="false"/>
          <w:i w:val="false"/>
          <w:color w:val="000000"/>
          <w:sz w:val="28"/>
        </w:rPr>
        <w:t>
      Осы Қағидаларда тиісінше хабарландыру деп адамның өзіне немесе онымен бірге тұратын кәмелетке толған отбасы мүшелерінің біріне қолхатпен беру арқылы хат, тапсырыс хат немесе жеделхат табыстап, хабарландыру түсініледі.</w:t>
      </w:r>
      <w:r>
        <w:br/>
      </w:r>
      <w:r>
        <w:rPr>
          <w:rFonts w:ascii="Times New Roman"/>
          <w:b w:val="false"/>
          <w:i w:val="false"/>
          <w:color w:val="000000"/>
          <w:sz w:val="28"/>
        </w:rPr>
        <w:t>
</w:t>
      </w:r>
      <w:r>
        <w:rPr>
          <w:rFonts w:ascii="Times New Roman"/>
          <w:b w:val="false"/>
          <w:i w:val="false"/>
          <w:color w:val="000000"/>
          <w:sz w:val="28"/>
        </w:rPr>
        <w:t>
      Мемлекеттік қызмет істері жөніндегі уәкілетті орган түскен шағымды түскен күнінен бастап бес жұмыс күні ішінде қарап, кандидатты тестілеуге қатысуға жіберу не жіберуден бас тарту туралы тиісті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Мемлекеттік қызмет істері жөніндегі уәкілетті орган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тізбе негізінде тиісті мемлекеттік органдарға жазбаша сұрату жолдайды, олар Ұлттық комиссия белгілеген мерзімдер ішінде мәліметтер ұсынады.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жөніндегі уәкілетті орган, егер Ұлттық комиссия өзгеше белгілемесе,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мемлекеттік органдардан мәліметтерді алған күннен бастап он бес жұмыс күні ішінде Ұлттық комиссияның жұмыс органына тестілеуден оң нәтижелер алған кандидаттардың тізімін жолдайды.</w:t>
      </w:r>
      <w:r>
        <w:br/>
      </w:r>
      <w:r>
        <w:rPr>
          <w:rFonts w:ascii="Times New Roman"/>
          <w:b w:val="false"/>
          <w:i w:val="false"/>
          <w:color w:val="000000"/>
          <w:sz w:val="28"/>
        </w:rPr>
        <w:t>
</w:t>
      </w:r>
      <w:r>
        <w:rPr>
          <w:rFonts w:ascii="Times New Roman"/>
          <w:b w:val="false"/>
          <w:i w:val="false"/>
          <w:color w:val="000000"/>
          <w:sz w:val="28"/>
        </w:rPr>
        <w:t>
      Осы тізімге кандидаттардың құжаттары, олардың тестілеу нәтижелері және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айқындалатын өзге де мәліметтер қоса беріледі.»;</w:t>
      </w:r>
      <w:r>
        <w:br/>
      </w:r>
      <w:r>
        <w:rPr>
          <w:rFonts w:ascii="Times New Roman"/>
          <w:b w:val="false"/>
          <w:i w:val="false"/>
          <w:color w:val="000000"/>
          <w:sz w:val="28"/>
        </w:rPr>
        <w:t>
</w:t>
      </w:r>
      <w:r>
        <w:rPr>
          <w:rFonts w:ascii="Times New Roman"/>
          <w:b w:val="false"/>
          <w:i w:val="false"/>
          <w:color w:val="000000"/>
          <w:sz w:val="28"/>
        </w:rPr>
        <w:t>
      мынадай мазмұндағы 36-1-тармақпен толықтырылсын:</w:t>
      </w:r>
      <w:r>
        <w:br/>
      </w:r>
      <w:r>
        <w:rPr>
          <w:rFonts w:ascii="Times New Roman"/>
          <w:b w:val="false"/>
          <w:i w:val="false"/>
          <w:color w:val="000000"/>
          <w:sz w:val="28"/>
        </w:rPr>
        <w:t>
</w:t>
      </w:r>
      <w:r>
        <w:rPr>
          <w:rFonts w:ascii="Times New Roman"/>
          <w:b w:val="false"/>
          <w:i w:val="false"/>
          <w:color w:val="000000"/>
          <w:sz w:val="28"/>
        </w:rPr>
        <w:t>
      «36-1. Ұлттық комиссия ұсынған азаматтар «А» корпусының кадр резервіне іріктеуге қатысу туралы өтініштерінде өздері көрсеткен «А» корпусының мемлекеттік әкімшілік лауазымдарының санаты, санатындағы тобы бойынша «А» корпусының кадр резервіне алынады.</w:t>
      </w:r>
      <w:r>
        <w:br/>
      </w:r>
      <w:r>
        <w:rPr>
          <w:rFonts w:ascii="Times New Roman"/>
          <w:b w:val="false"/>
          <w:i w:val="false"/>
          <w:color w:val="000000"/>
          <w:sz w:val="28"/>
        </w:rPr>
        <w:t>
</w:t>
      </w:r>
      <w:r>
        <w:rPr>
          <w:rFonts w:ascii="Times New Roman"/>
          <w:b w:val="false"/>
          <w:i w:val="false"/>
          <w:color w:val="000000"/>
          <w:sz w:val="28"/>
        </w:rPr>
        <w:t>
      Ұлттық комиссия азаматтарды олардың келісімі болған және олар арнайы біліктілік талаптарына сай келген жағдайда «А» корпусының мемлекеттік әкімшілік лауазымдарының басқа санаты, санатындағы тобы бойынша кадр резервіне алу үшін ұсыным жасауға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«А» корпусының бос және уақытша бос лауазымына конкурстық іріктеуді осы лауазымға тағайындауға құқығы бар адам (орган), не ол уәкілеттік берген адам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Мемлекеттік органнан жазбаша сұрату алған күннен бастап үш жұмыс күні ішінде мемлекеттік қызмет істері жөніндегі уәкілетті орган «А» корпусының кадр резервіне алынған азаматтардың (бұдан әрі – «А» корпусының резервшілері) тізімін және олардың білімі, олар «А» корпусының кадр резервіне алынған «А» корпусының мемлекеттік әкімшілік лауазымдарының санаты, санатындағы тобы, кадр резервіне алыну сәтіндегі атқаратын лауазымдары туралы мәліметтер, сондай-ақ олардың еңбек қызметі туралы құжаттың электрондық нұсқасын ұсынады.»;</w:t>
      </w:r>
      <w:r>
        <w:br/>
      </w:r>
      <w:r>
        <w:rPr>
          <w:rFonts w:ascii="Times New Roman"/>
          <w:b w:val="false"/>
          <w:i w:val="false"/>
          <w:color w:val="000000"/>
          <w:sz w:val="28"/>
        </w:rPr>
        <w:t>
</w:t>
      </w:r>
      <w:r>
        <w:rPr>
          <w:rFonts w:ascii="Times New Roman"/>
          <w:b w:val="false"/>
          <w:i w:val="false"/>
          <w:color w:val="000000"/>
          <w:sz w:val="28"/>
        </w:rPr>
        <w:t>
      мынадай мазмұндағы 39-1-тармақпен толықтырылсын:</w:t>
      </w:r>
      <w:r>
        <w:br/>
      </w:r>
      <w:r>
        <w:rPr>
          <w:rFonts w:ascii="Times New Roman"/>
          <w:b w:val="false"/>
          <w:i w:val="false"/>
          <w:color w:val="000000"/>
          <w:sz w:val="28"/>
        </w:rPr>
        <w:t>
</w:t>
      </w:r>
      <w:r>
        <w:rPr>
          <w:rFonts w:ascii="Times New Roman"/>
          <w:b w:val="false"/>
          <w:i w:val="false"/>
          <w:color w:val="000000"/>
          <w:sz w:val="28"/>
        </w:rPr>
        <w:t>
      «39-1. «А» корпусының мемлекеттік әкімшілік лауазымдарына «А» корпусының резервшілерін тағайындау, олар «А» корпусының кадр резервіне алынған «А» корпусының мемлекеттік әкімшілік лауазымдар санаты, санатындағы тобы шегінде арнайы біліктілік талаптарына сәйкес болған жағдайда және олардың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«А» корпусының резервшілері «А» корпусының мемлекеттік әкімшілік лауазымының төменгі санатына, «А» корпусының мемлекеттік әкімшілік лауазымдарының бір санатындағы төменгі тобына арнайы біліктілік талаптарына сай болған жағдайда және олардың келісімімен тағайындалуы мүмкін.</w:t>
      </w:r>
      <w:r>
        <w:br/>
      </w:r>
      <w:r>
        <w:rPr>
          <w:rFonts w:ascii="Times New Roman"/>
          <w:b w:val="false"/>
          <w:i w:val="false"/>
          <w:color w:val="000000"/>
          <w:sz w:val="28"/>
        </w:rPr>
        <w:t>
</w:t>
      </w:r>
      <w:r>
        <w:rPr>
          <w:rFonts w:ascii="Times New Roman"/>
          <w:b w:val="false"/>
          <w:i w:val="false"/>
          <w:color w:val="000000"/>
          <w:sz w:val="28"/>
        </w:rPr>
        <w:t>
      «А» корпусының резервшілері Ұлттық комиссияның келісімімен «А» корпусының мемлекеттік әкімшілік лауазымының жоғары санатына, «А» корпусының мемлекеттік әкімшілік лауазымдарының бір санатындағы жоғары тобына арнайы біліктілік талаптарына сай болған жағдайда және олардың келісімімен тағайындалуы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«А» корпусының лауазымына тағайындау қолданыстағы заңнаманың талаптары ескеріле отырып, осы лауазымға тағайындау құқығы бар адамның (органның) шешімімен жүзеге асырылады.</w:t>
      </w:r>
      <w:r>
        <w:br/>
      </w:r>
      <w:r>
        <w:rPr>
          <w:rFonts w:ascii="Times New Roman"/>
          <w:b w:val="false"/>
          <w:i w:val="false"/>
          <w:color w:val="000000"/>
          <w:sz w:val="28"/>
        </w:rPr>
        <w:t>
</w:t>
      </w:r>
      <w:r>
        <w:rPr>
          <w:rFonts w:ascii="Times New Roman"/>
          <w:b w:val="false"/>
          <w:i w:val="false"/>
          <w:color w:val="000000"/>
          <w:sz w:val="28"/>
        </w:rPr>
        <w:t>
      «А» корпусының лауазымына тағайындауды растайтын құжаттың көшірмесі лауазымға тағайындалған күннен бастап үш жұмыс күні ішінде мемлекеттік қызмет істері жөніндегі уәкілетті органға ұсынылады.».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