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ae7ca" w14:textId="e3ae7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және Ақмола облысының шекараларын өзгерту туралы</w:t>
      </w:r>
    </w:p>
    <w:p>
      <w:pPr>
        <w:spacing w:after="0"/>
        <w:ind w:left="0"/>
        <w:jc w:val="both"/>
      </w:pPr>
      <w:r>
        <w:rPr>
          <w:rFonts w:ascii="Times New Roman"/>
          <w:b w:val="false"/>
          <w:i w:val="false"/>
          <w:color w:val="000000"/>
          <w:sz w:val="28"/>
        </w:rPr>
        <w:t>Қазақстан Республикасы Президентінің 2013 жылғы 18 қаңтардағы № 479 Жарлығы</w:t>
      </w:r>
    </w:p>
    <w:p>
      <w:pPr>
        <w:spacing w:after="0"/>
        <w:ind w:left="0"/>
        <w:jc w:val="both"/>
      </w:pPr>
      <w:bookmarkStart w:name="z1" w:id="0"/>
      <w:r>
        <w:rPr>
          <w:rFonts w:ascii="Times New Roman"/>
          <w:b w:val="false"/>
          <w:i w:val="false"/>
          <w:color w:val="000000"/>
          <w:sz w:val="28"/>
        </w:rPr>
        <w:t>
      «Қазақстан Республикасының әкімшілік-аумақтық құрылысы туралы» 1993 жылғы 8 желтоқсандағы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Астана қаласы жерлерінің жалпы алаңы 17,1 гектар бөлігін Ақмола облысының Целиноград ауданының шекарасына және Ақмола облысы Целиноград ауданы жерлерінің жалпы алаңы 17,1 гектар бөлігін Астана қаласының шекарасына қосып, Астана қаласының және Ақмола облысының шекаралары өзгертілсін.</w:t>
      </w:r>
      <w:r>
        <w:br/>
      </w:r>
      <w:r>
        <w:rPr>
          <w:rFonts w:ascii="Times New Roman"/>
          <w:b w:val="false"/>
          <w:i w:val="false"/>
          <w:color w:val="000000"/>
          <w:sz w:val="28"/>
        </w:rPr>
        <w:t>
</w:t>
      </w:r>
      <w:r>
        <w:rPr>
          <w:rFonts w:ascii="Times New Roman"/>
          <w:b w:val="false"/>
          <w:i w:val="false"/>
          <w:color w:val="000000"/>
          <w:sz w:val="28"/>
        </w:rPr>
        <w:t>
      2. Осы Жарлық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2013 жылғы 18 қаңтардағы</w:t>
      </w:r>
      <w:r>
        <w:br/>
      </w:r>
      <w:r>
        <w:rPr>
          <w:rFonts w:ascii="Times New Roman"/>
          <w:b w:val="false"/>
          <w:i w:val="false"/>
          <w:color w:val="000000"/>
          <w:sz w:val="28"/>
        </w:rPr>
        <w:t xml:space="preserve">
№ 479 Жарлығына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Астана қаласының Ақмола облысының шекарасына қосылатын жерлері</w:t>
      </w:r>
      <w:r>
        <w:br/>
      </w:r>
      <w:r>
        <w:rPr>
          <w:rFonts w:ascii="Times New Roman"/>
          <w:b/>
          <w:i w:val="false"/>
          <w:color w:val="000000"/>
        </w:rPr>
        <w:t>
бөлігінің және Ақмола облысының Астана қаласының шекарасына</w:t>
      </w:r>
      <w:r>
        <w:br/>
      </w:r>
      <w:r>
        <w:rPr>
          <w:rFonts w:ascii="Times New Roman"/>
          <w:b/>
          <w:i w:val="false"/>
          <w:color w:val="000000"/>
        </w:rPr>
        <w:t>
қосылатын жерлері бөлігінің экспликациясы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1790"/>
        <w:gridCol w:w="2249"/>
        <w:gridCol w:w="1330"/>
        <w:gridCol w:w="1414"/>
        <w:gridCol w:w="1435"/>
        <w:gridCol w:w="1309"/>
        <w:gridCol w:w="2167"/>
        <w:gridCol w:w="1582"/>
      </w:tblGrid>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Әкімшілік-аумақтық бірліктің атауы</w:t>
            </w:r>
          </w:p>
        </w:tc>
        <w:tc>
          <w:tcPr>
            <w:tcW w:w="2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жерлер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алқаптарының жиыны</w:t>
            </w:r>
          </w:p>
        </w:tc>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көпжылдық көшеттер</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17,1000 (Ақмола облысының шекарасына қосылатын)</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17,1000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Целиноград ауданы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17,1000 (Астана қаласының шекарасына қосылатын)</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17,1000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