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bf9b" w14:textId="c79b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Іс басқармасының құрылымы туралы" Қазақстан Республикасы Президентінің 2003 жылғы 18 тамыздағы № 1167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13 қарашадағы № 428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Іс басқармасының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 Іс басқармасының құрылымы туралы» Қазақстан Республикасы Президентінің 2003 жылғы 18 тамыздағы № 1167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33, 323-құжат; 2004 ж., № 12, 150-құжат; 2006 ж., № 32, 340-құжат; 2011 ж., № 3-4, 38-құжат)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 Іс басқармасының 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428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1167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 Іс басқармасының</w:t>
      </w:r>
      <w:r>
        <w:br/>
      </w:r>
      <w:r>
        <w:rPr>
          <w:rFonts w:ascii="Times New Roman"/>
          <w:b/>
          <w:i w:val="false"/>
          <w:color w:val="000000"/>
        </w:rPr>
        <w:t>
ҚҰРЫЛЫМЫ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бақылау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іс-шаралар және сыртқы байланыстар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қарасты ұйымдарды басқару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Күрделі құрылыс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Бухгалтерлік есеп және есептілік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Ұйымдастыру-бақылау және кадр жұмысы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Парламентінің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Президенті Іс басқармасының Медициналық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