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d2fd" w14:textId="63ad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 7681-KZ Қарыз туралы келісімге ("Оңтүстік-Батыс"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Банкі арасындағы келісім хатқа қол қою туралы</w:t>
      </w:r>
    </w:p>
    <w:p>
      <w:pPr>
        <w:spacing w:after="0"/>
        <w:ind w:left="0"/>
        <w:jc w:val="both"/>
      </w:pPr>
      <w:r>
        <w:rPr>
          <w:rFonts w:ascii="Times New Roman"/>
          <w:b w:val="false"/>
          <w:i w:val="false"/>
          <w:color w:val="000000"/>
          <w:sz w:val="28"/>
        </w:rPr>
        <w:t>Қазақстан Республикасы Президентінің 2012 жылғы 18 қыркүйектегі № 378 Жарлығы</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 7681-KZ Қарыз туралы келісімге («Оңтүстік — 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Банкі арасындағы </w:t>
      </w:r>
      <w:r>
        <w:rPr>
          <w:rFonts w:ascii="Times New Roman"/>
          <w:b w:val="false"/>
          <w:i w:val="false"/>
          <w:color w:val="000000"/>
          <w:sz w:val="28"/>
        </w:rPr>
        <w:t>келісім хат</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 7681-KZ Қарыз туралы келісімге («Оңтүстік - 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Банкі арасындағы келісім хатқа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18 қыркүйектегі</w:t>
      </w:r>
      <w:r>
        <w:br/>
      </w:r>
      <w:r>
        <w:rPr>
          <w:rFonts w:ascii="Times New Roman"/>
          <w:b w:val="false"/>
          <w:i w:val="false"/>
          <w:color w:val="000000"/>
          <w:sz w:val="28"/>
        </w:rPr>
        <w:t xml:space="preserve">
№ 378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2012 жылы ______________  </w:t>
      </w:r>
    </w:p>
    <w:p>
      <w:pPr>
        <w:spacing w:after="0"/>
        <w:ind w:left="0"/>
        <w:jc w:val="both"/>
      </w:pPr>
      <w:r>
        <w:rPr>
          <w:rFonts w:ascii="Times New Roman"/>
          <w:b w:val="false"/>
          <w:i w:val="false"/>
          <w:color w:val="000000"/>
          <w:sz w:val="28"/>
        </w:rPr>
        <w:t>ҚР Қаржы министрі</w:t>
      </w:r>
      <w:r>
        <w:br/>
      </w:r>
      <w:r>
        <w:rPr>
          <w:rFonts w:ascii="Times New Roman"/>
          <w:b w:val="false"/>
          <w:i w:val="false"/>
          <w:color w:val="000000"/>
          <w:sz w:val="28"/>
        </w:rPr>
        <w:t>
Б.Б. Жәмішев мырзаға</w:t>
      </w:r>
      <w:r>
        <w:br/>
      </w:r>
      <w:r>
        <w:rPr>
          <w:rFonts w:ascii="Times New Roman"/>
          <w:b w:val="false"/>
          <w:i w:val="false"/>
          <w:color w:val="000000"/>
          <w:sz w:val="28"/>
        </w:rPr>
        <w:t>
Астана, Қазақстан Республикасы</w:t>
      </w:r>
      <w:r>
        <w:br/>
      </w:r>
      <w:r>
        <w:rPr>
          <w:rFonts w:ascii="Times New Roman"/>
          <w:b w:val="false"/>
          <w:i w:val="false"/>
          <w:color w:val="000000"/>
          <w:sz w:val="28"/>
        </w:rPr>
        <w:t>
Жеңіс даңғылы 11</w:t>
      </w:r>
    </w:p>
    <w:bookmarkStart w:name="z6" w:id="2"/>
    <w:p>
      <w:pPr>
        <w:spacing w:after="0"/>
        <w:ind w:left="0"/>
        <w:jc w:val="left"/>
      </w:pPr>
      <w:r>
        <w:rPr>
          <w:rFonts w:ascii="Times New Roman"/>
          <w:b/>
          <w:i w:val="false"/>
          <w:color w:val="000000"/>
        </w:rPr>
        <w:t xml:space="preserve"> 
Мынаған: Қазақстан Республикасы мен Халықаралық Қайта Құру және Даму Банкі арасындағы № 7681-KZ Қарыз туралы келісімге (Оңтүстік - Батыс автомобиль жолдарын дамыту жобасы: Батыс Еуропа - Батыс Қытай халықаралық транзит дәлізі (ОАӨЭЫ 1b және 6b)) түзетуге қатысты</w:t>
      </w:r>
    </w:p>
    <w:bookmarkEnd w:id="2"/>
    <w:bookmarkStart w:name="z7" w:id="3"/>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Осымен біз жоғарыда айтылған 2009 жылғы 13 маусымдағы Қазақстан Республикасы (бұдан әрi - Қарыз алушы) мен Халықаралық Қайта Құру және Даму Банкі (бұдан әрі - Банк) арасындағы Қарыз туралы </w:t>
      </w:r>
      <w:r>
        <w:rPr>
          <w:rFonts w:ascii="Times New Roman"/>
          <w:b w:val="false"/>
          <w:i w:val="false"/>
          <w:color w:val="000000"/>
          <w:sz w:val="28"/>
        </w:rPr>
        <w:t>келісімге</w:t>
      </w:r>
      <w:r>
        <w:rPr>
          <w:rFonts w:ascii="Times New Roman"/>
          <w:b w:val="false"/>
          <w:i w:val="false"/>
          <w:color w:val="000000"/>
          <w:sz w:val="28"/>
        </w:rPr>
        <w:t xml:space="preserve"> (бұдан әрi - Қарыз туралы келісім) сілтеме жасаймыз. Біз сондай-ақ Қарыз туралы келісімге түзетулер енгізу мүмкіндігі туралы Сіздің 2011 жылғы 19 қарашадағы хатыңызға да сілтеме жасаймыз.</w:t>
      </w:r>
      <w:r>
        <w:br/>
      </w:r>
      <w:r>
        <w:rPr>
          <w:rFonts w:ascii="Times New Roman"/>
          <w:b w:val="false"/>
          <w:i w:val="false"/>
          <w:color w:val="000000"/>
          <w:sz w:val="28"/>
        </w:rPr>
        <w:t>
</w:t>
      </w:r>
      <w:r>
        <w:rPr>
          <w:rFonts w:ascii="Times New Roman"/>
          <w:b w:val="false"/>
          <w:i w:val="false"/>
          <w:color w:val="000000"/>
          <w:sz w:val="28"/>
        </w:rPr>
        <w:t>
      Банк Сіздің сұрауыңызды мақұлдайтынын және Қарыз туралы келісімнің мәтініне мынадай өзгерістер енгізуге келіскенін Ciзгe хабарлауға қуаныштымыз:</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1-қосымшада</w:t>
      </w:r>
      <w:r>
        <w:rPr>
          <w:rFonts w:ascii="Times New Roman"/>
          <w:b w:val="false"/>
          <w:i w:val="false"/>
          <w:color w:val="000000"/>
          <w:sz w:val="28"/>
        </w:rPr>
        <w:t xml:space="preserve"> - Жоба сипаттамасы, бірінші абзацқа жобаның бастапқы орналасқан орнынан тыс салынатын жаңа жол учаскесін қосу бойынша өзгеріс енгізіледі. Тиісінше 1-қосымшаның бірінші абзацындағы осы жоба мақсатының сипаттамасы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«Жобаның мақсаты Ақтөбе және Қызылорда облыстарының шекарасынан Оңтүстік Қазақстан және Жамбыл облыстарына дейінгі автожол учаскелерінде көлік жұмысының тиімділігін арттыру және автомобиль жолдарын басқаруды жетілдіру және Қазақстанда жол қозғалысының қауіпсіздік деңгейін арттыру болып табылады.».</w:t>
      </w:r>
      <w:r>
        <w:br/>
      </w:r>
      <w:r>
        <w:rPr>
          <w:rFonts w:ascii="Times New Roman"/>
          <w:b w:val="false"/>
          <w:i w:val="false"/>
          <w:color w:val="000000"/>
          <w:sz w:val="28"/>
        </w:rPr>
        <w:t>
</w:t>
      </w:r>
      <w:r>
        <w:rPr>
          <w:rFonts w:ascii="Times New Roman"/>
          <w:b w:val="false"/>
          <w:i w:val="false"/>
          <w:color w:val="000000"/>
          <w:sz w:val="28"/>
        </w:rPr>
        <w:t>
      2. 1-қосымшаның </w:t>
      </w:r>
      <w:r>
        <w:rPr>
          <w:rFonts w:ascii="Times New Roman"/>
          <w:b w:val="false"/>
          <w:i w:val="false"/>
          <w:color w:val="000000"/>
          <w:sz w:val="28"/>
        </w:rPr>
        <w:t>2-бөлігінде</w:t>
      </w:r>
      <w:r>
        <w:rPr>
          <w:rFonts w:ascii="Times New Roman"/>
          <w:b w:val="false"/>
          <w:i w:val="false"/>
          <w:color w:val="000000"/>
          <w:sz w:val="28"/>
        </w:rPr>
        <w:t xml:space="preserve"> Оңтүстік Қазақстан облысындағы Шымкенттен Жамбыл облысының шекарасына дейінгі автожолды қосу бойынша өзгepic енгізіледі. Тиісінше Жоба сипаттамасының 2-бөлігі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«2-бөлік: Оңтүстік Қазақстан облысындағы автожол учаскелерін жаңғырту және қайта жаңарту (Қызылорда және Шымкент қалаларына дейінгі айналма жолдарды қоса алғанда, Қызылорда облысының шекарасынан Жамбыл облысының шекарасына дейін).</w:t>
      </w:r>
      <w:r>
        <w:br/>
      </w:r>
      <w:r>
        <w:rPr>
          <w:rFonts w:ascii="Times New Roman"/>
          <w:b w:val="false"/>
          <w:i w:val="false"/>
          <w:color w:val="000000"/>
          <w:sz w:val="28"/>
        </w:rPr>
        <w:t>
</w:t>
      </w:r>
      <w:r>
        <w:rPr>
          <w:rFonts w:ascii="Times New Roman"/>
          <w:b w:val="false"/>
          <w:i w:val="false"/>
          <w:color w:val="000000"/>
          <w:sz w:val="28"/>
        </w:rPr>
        <w:t>
     Қызылорда және Шымкент қалаларына дейінгі айналма жолдарды қоса алғанда, Оңтүстік Қазақстан облысындағы автожолдың учаскелеріне жаңғырту және қайта жаңарту жүргізу кезінде қолдау көрсетуге арналған құрылыс жұмыстары.».</w:t>
      </w:r>
      <w:r>
        <w:br/>
      </w:r>
      <w:r>
        <w:rPr>
          <w:rFonts w:ascii="Times New Roman"/>
          <w:b w:val="false"/>
          <w:i w:val="false"/>
          <w:color w:val="000000"/>
          <w:sz w:val="28"/>
        </w:rPr>
        <w:t>
</w:t>
      </w:r>
      <w:r>
        <w:rPr>
          <w:rFonts w:ascii="Times New Roman"/>
          <w:b w:val="false"/>
          <w:i w:val="false"/>
          <w:color w:val="000000"/>
          <w:sz w:val="28"/>
        </w:rPr>
        <w:t>
      3. Қарыз туралы келісімге 2-қосымшаның IV бөлімі А-тармағының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келтірілген кестеге заңды шығыстарды қайта бөлу мақсатында езгеріс енгізіледі және ол мынадай редакцияда жазылады: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3973"/>
        <w:gridCol w:w="473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бөлінген сомасы (доллар баламасында)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Қаржыландырылуы тиіс шығыстар үлeci (салықты қоса алғанда)</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1-бөлігі бойынша жұмыстар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936.000.000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2-бөлігі бойынша жұмыстар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944.850.000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3-бөлігi бойынша консультанттардың қызметтері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7.582.000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Жобаның 4-бөлігі бойынша консультанттардың қызметтері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r>
              <w:rPr>
                <w:rFonts w:ascii="Times New Roman"/>
                <w:b w:val="false"/>
                <w:i/>
                <w:color w:val="000000"/>
                <w:sz w:val="20"/>
              </w:rPr>
              <w:t>%</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Жобаның 5-бөлігі бойынша консультанттардың қызметтері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52.004.000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r>
              <w:rPr>
                <w:rFonts w:ascii="Times New Roman"/>
                <w:b w:val="false"/>
                <w:i/>
                <w:color w:val="000000"/>
                <w:sz w:val="20"/>
              </w:rPr>
              <w:t>%</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Жобаның 4-бөлігі  бойынша тауарлар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Бөлінбеген шығыстар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180.524.000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2.125.000.000</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4. Қарыз туралы Келісімге 2-қосымшаның IV бөлімінің В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жобаның жабылу күнін ұзарту мақсатында өзгеріс енгізіледі, ол мынадай редакцияда жазылады:</w:t>
      </w:r>
      <w:r>
        <w:br/>
      </w:r>
      <w:r>
        <w:rPr>
          <w:rFonts w:ascii="Times New Roman"/>
          <w:b w:val="false"/>
          <w:i w:val="false"/>
          <w:color w:val="000000"/>
          <w:sz w:val="28"/>
        </w:rPr>
        <w:t>
      «2. Жабылу күні - 2015 жылғы 30 маусым».</w:t>
      </w:r>
      <w:r>
        <w:br/>
      </w:r>
      <w:r>
        <w:rPr>
          <w:rFonts w:ascii="Times New Roman"/>
          <w:b w:val="false"/>
          <w:i w:val="false"/>
          <w:color w:val="000000"/>
          <w:sz w:val="28"/>
        </w:rPr>
        <w:t>
</w:t>
      </w:r>
      <w:r>
        <w:rPr>
          <w:rFonts w:ascii="Times New Roman"/>
          <w:b w:val="false"/>
          <w:i w:val="false"/>
          <w:color w:val="000000"/>
          <w:sz w:val="28"/>
        </w:rPr>
        <w:t>
      5. Жобаны қайта жаңарту нәтижесінде Қарыз туралы келісімге</w:t>
      </w:r>
      <w:r>
        <w:br/>
      </w:r>
      <w:r>
        <w:rPr>
          <w:rFonts w:ascii="Times New Roman"/>
          <w:b w:val="false"/>
          <w:i w:val="false"/>
          <w:color w:val="000000"/>
          <w:sz w:val="28"/>
        </w:rPr>
        <w:t>
№ 2 қосымша хат, негізгі көрсеткіштердің өзгерістерін көрсету үшін өнімділік мониторингінің көрсеткіштepi өзгертілуі тиіс. Қайта қаралған № 2 қосымша хат осы хабарламаға қоса беріледі. Егер Сіз өзгерістермен келісетін болсаңыз, қосымша хатқа күнін көрсетіп, қол қоюыңызды және оны Дүниежүзілік банктің Астанадағы кеңсесіне қайтаруыңызды сұраймын.</w:t>
      </w:r>
      <w:r>
        <w:br/>
      </w:r>
      <w:r>
        <w:rPr>
          <w:rFonts w:ascii="Times New Roman"/>
          <w:b w:val="false"/>
          <w:i w:val="false"/>
          <w:color w:val="000000"/>
          <w:sz w:val="28"/>
        </w:rPr>
        <w:t>
</w:t>
      </w:r>
      <w:r>
        <w:rPr>
          <w:rFonts w:ascii="Times New Roman"/>
          <w:b w:val="false"/>
          <w:i w:val="false"/>
          <w:color w:val="000000"/>
          <w:sz w:val="28"/>
        </w:rPr>
        <w:t>
      Осында келтірілген өзгерістерді қоспағанда, Қарыз туралы келісімнің барлық басқа ережелері түзетусіз және ратификацияланған, толық күшінде және қолданыста қала береді.</w:t>
      </w:r>
      <w:r>
        <w:br/>
      </w:r>
      <w:r>
        <w:rPr>
          <w:rFonts w:ascii="Times New Roman"/>
          <w:b w:val="false"/>
          <w:i w:val="false"/>
          <w:color w:val="000000"/>
          <w:sz w:val="28"/>
        </w:rPr>
        <w:t>
</w:t>
      </w:r>
      <w:r>
        <w:rPr>
          <w:rFonts w:ascii="Times New Roman"/>
          <w:b w:val="false"/>
          <w:i w:val="false"/>
          <w:color w:val="000000"/>
          <w:sz w:val="28"/>
        </w:rPr>
        <w:t>
      Сіздің осы Кeлісім хатқа қол қою, күнін көрсету және бізге қайтару жолымен Қарыз алушының атынан жоғарыда көрсетілген өзгерістермен келісетініңізді растауды өтінеміз. Жоғарыда көрсетілген өзгерістер Банк Сіз қол қойған осы хатты және Қазақстан Республикасының атынан осы Келісім хаттың орындалуы мен берілуі Қарыз туралы келісімге қолданылатын Жалпы Талаптардың 9.01 және 9.02-бөлімдеріне сәйкес барлық қажетті мемлекеттік рәсімдермен тиісінше шешілгенін немесе ратификацияланғанын білдіретін, Банкті қанағаттандыратын қорытындыны алғаннан кейін күшіне енеді.</w:t>
      </w:r>
    </w:p>
    <w:bookmarkEnd w:id="4"/>
    <w:bookmarkStart w:name="z19" w:id="5"/>
    <w:p>
      <w:pPr>
        <w:spacing w:after="0"/>
        <w:ind w:left="0"/>
        <w:jc w:val="left"/>
      </w:pPr>
      <w:r>
        <w:rPr>
          <w:rFonts w:ascii="Times New Roman"/>
          <w:b/>
          <w:i w:val="false"/>
          <w:color w:val="000000"/>
        </w:rPr>
        <w:t xml:space="preserve"> 
Ізгі ниетпен,</w:t>
      </w:r>
      <w:r>
        <w:br/>
      </w:r>
      <w:r>
        <w:rPr>
          <w:rFonts w:ascii="Times New Roman"/>
          <w:b/>
          <w:i w:val="false"/>
          <w:color w:val="000000"/>
        </w:rPr>
        <w:t>
ХАЛЫҚАРАЛЫҚ ҚАЙТА ҚҰРУ ЖӘНЕ ДАМУ БАНКІ</w:t>
      </w:r>
    </w:p>
    <w:bookmarkEnd w:id="5"/>
    <w:p>
      <w:pPr>
        <w:spacing w:after="0"/>
        <w:ind w:left="0"/>
        <w:jc w:val="both"/>
      </w:pPr>
      <w:r>
        <w:rPr>
          <w:rFonts w:ascii="Times New Roman"/>
          <w:b w:val="false"/>
          <w:i w:val="false"/>
          <w:color w:val="000000"/>
          <w:sz w:val="28"/>
        </w:rPr>
        <w:t>Шебнем Аккая</w:t>
      </w:r>
      <w:r>
        <w:br/>
      </w:r>
      <w:r>
        <w:rPr>
          <w:rFonts w:ascii="Times New Roman"/>
          <w:b w:val="false"/>
          <w:i w:val="false"/>
          <w:color w:val="000000"/>
          <w:sz w:val="28"/>
        </w:rPr>
        <w:t>
Өңірлік директордың міндетін атқарушы</w:t>
      </w:r>
      <w:r>
        <w:br/>
      </w:r>
      <w:r>
        <w:rPr>
          <w:rFonts w:ascii="Times New Roman"/>
          <w:b w:val="false"/>
          <w:i w:val="false"/>
          <w:color w:val="000000"/>
          <w:sz w:val="28"/>
        </w:rPr>
        <w:t>
Орталық Азияның өңірлік кеңсесі</w:t>
      </w:r>
      <w:r>
        <w:br/>
      </w:r>
      <w:r>
        <w:rPr>
          <w:rFonts w:ascii="Times New Roman"/>
          <w:b w:val="false"/>
          <w:i w:val="false"/>
          <w:color w:val="000000"/>
          <w:sz w:val="28"/>
        </w:rPr>
        <w:t>
Еуропа және Орталық Азия өңipi</w:t>
      </w:r>
    </w:p>
    <w:bookmarkStart w:name="z20" w:id="6"/>
    <w:p>
      <w:pPr>
        <w:spacing w:after="0"/>
        <w:ind w:left="0"/>
        <w:jc w:val="both"/>
      </w:pPr>
      <w:r>
        <w:rPr>
          <w:rFonts w:ascii="Times New Roman"/>
          <w:b w:val="false"/>
          <w:i w:val="false"/>
          <w:color w:val="000000"/>
          <w:sz w:val="28"/>
        </w:rPr>
        <w:t>
PACTАЛДЫ ЖӘНЕ КЕЛІСІЛДІ:</w:t>
      </w:r>
      <w:r>
        <w:br/>
      </w:r>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Кім:</w:t>
      </w:r>
      <w:r>
        <w:br/>
      </w:r>
      <w:r>
        <w:rPr>
          <w:rFonts w:ascii="Times New Roman"/>
          <w:b w:val="false"/>
          <w:i w:val="false"/>
          <w:color w:val="000000"/>
          <w:sz w:val="28"/>
        </w:rPr>
        <w:t>
Лауазымы:</w:t>
      </w:r>
      <w:r>
        <w:br/>
      </w:r>
      <w:r>
        <w:rPr>
          <w:rFonts w:ascii="Times New Roman"/>
          <w:b w:val="false"/>
          <w:i w:val="false"/>
          <w:color w:val="000000"/>
          <w:sz w:val="28"/>
        </w:rPr>
        <w:t>
Уәкілетті өкіл</w:t>
      </w:r>
      <w:r>
        <w:br/>
      </w: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