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2c02" w14:textId="23c2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2012 жылғы 1 наурыздағы № 274 Жарлығы</w:t>
      </w:r>
    </w:p>
    <w:p>
      <w:pPr>
        <w:spacing w:after="0"/>
        <w:ind w:left="0"/>
        <w:jc w:val="both"/>
      </w:pPr>
      <w:bookmarkStart w:name="z1" w:id="0"/>
      <w:r>
        <w:rPr>
          <w:rFonts w:ascii="Times New Roman"/>
          <w:b w:val="false"/>
          <w:i w:val="false"/>
          <w:color w:val="000000"/>
          <w:sz w:val="28"/>
        </w:rPr>
        <w:t xml:space="preserve">
Республикалық баспасөзде </w:t>
      </w:r>
      <w:r>
        <w:br/>
      </w:r>
      <w:r>
        <w:rPr>
          <w:rFonts w:ascii="Times New Roman"/>
          <w:b w:val="false"/>
          <w:i w:val="false"/>
          <w:color w:val="000000"/>
          <w:sz w:val="28"/>
        </w:rPr>
        <w:t xml:space="preserve">
жариялануға тиіс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2012 жылдың сәуір-маусымында және қазан-желтоқсанында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 Қазақстан Республикасы Республикалық ұланы, Қазақстан Республикасы Төтенше жағдайлар министрлігі қатарынан запасқа шығарылсын.</w:t>
      </w:r>
      <w:r>
        <w:br/>
      </w:r>
      <w:r>
        <w:rPr>
          <w:rFonts w:ascii="Times New Roman"/>
          <w:b w:val="false"/>
          <w:i w:val="false"/>
          <w:color w:val="000000"/>
          <w:sz w:val="28"/>
        </w:rPr>
        <w:t>
</w:t>
      </w: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2012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тиісті жергілікті әскери басқару органдары арқылы 2012 жылдың сәуір-маусымында және қазан-желтоқсанында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босатуды қаржылай және материалдық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5. Осы Жарлық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