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e0a" w14:textId="b79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құрылғанына 20 жыл толу құрметіне арналған мерекелік медаль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10 қазандағы № 159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Күштерінің құрылғанына 20 жыл толу құрметіне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Қарулы Күштеріне 20 жыл» мерекелік медалі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Қарулы Күштеріне 20 жыл» мерекелік медалімен наградтау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Қарулы Күштеріне 20 жыл» мерекелік медалінің 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Реснубликасының Қарулы Күштеріне 20 жыл»</w:t>
      </w:r>
      <w:r>
        <w:br/>
      </w:r>
      <w:r>
        <w:rPr>
          <w:rFonts w:ascii="Times New Roman"/>
          <w:b/>
          <w:i w:val="false"/>
          <w:color w:val="000000"/>
        </w:rPr>
        <w:t>
мерекелік медалімен наградтау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«Қазақстан Республикасының Қарулы Күштеріне 20 жыл» мерекелік медалімен (бұдан әрі - мерекелік медаль) наградтау тәртібін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Мерекелік медальмен қызметі бойынша оң сипатталатын және өз әскери борышын үлгілі орындайтын 2012 жылғы 7 мамырда Қазақстан Республикасының Қарулы Күштерінде әскери қызметте тұрған әскери қызметшілер және Қазақстан Республикасының Қарулы Күштерін құруға елеулі үлес қосқан басқа да адамдар наградталады.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Мерекелік медальмен наградтау туралы өтініштерді ұсыну және қарау тәртібін Қазақстан Республикасының Қорғаныс министрі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Мерекелік медальді тапсыруды Қазақстан Республикасы Президентінің атынан: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Қорғаныс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Қорғаныс министрлігі Штабтар бастықтары комитетінің төрағасы және Қазақстан Республикасы Қорғаныс министрінің орынбасарлары;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Қорғаныс министрлігі құрылымдық бөлімшелерінің, Қазақстан Республикасы Қарулы Күштері бас басқармаларының бастықтары, әскер түрлерінің бас қолбасшылары, әскер тектерінің және өңірлік қолбасшылықтарының қолбасшылары;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әскери бөлімдердің (мекемелердің) командирлері (бастықтары), әскери оқу орындары мен жергілікті әскери басқару органдарының бастықтары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Наградталған адамға медальмен бірге белгіленген үлгідегі куәлік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Мерекелік медальді тапсыру салтанатты жағдайда өткізіледі және наградталатын адамның жеке өзіне тапсырылады. Тапсыру алдында Қазақстан Республикасы Қорғаныс министрінің наградтау туралы бұйрығы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Мерекелік медаль кеуденің сол жағына тағылады. Қазақстан Республикасының мемлекеттік наградалары болған кезде олардан кейін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Мерекелік медальдің табыс етілгені туралы наградтауға арналған тізімге тиісті жазба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Табыс етілмеген медальдар мен оларға куәліктер қайтарылу себептері көрсетіле отырып, Қазақстан Республикасы Қорғаныс министрлігінің Кадр департаментіне қайтарылады, ол туралы тізімдерге тиісті белгі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Өткізілген наградтауларды есепке алу, сондай-ақ мерекелік медальдарды табыс ету барысы туралы есептілікті Қазақстан Республикасы Қорғаныс министрлігінің Кадр департаменті жүргізеді.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Қарулы Күштеріне 20 жыл»</w:t>
      </w:r>
      <w:r>
        <w:br/>
      </w:r>
      <w:r>
        <w:rPr>
          <w:rFonts w:ascii="Times New Roman"/>
          <w:b/>
          <w:i w:val="false"/>
          <w:color w:val="000000"/>
        </w:rPr>
        <w:t>
мерекелік медалінің</w:t>
      </w:r>
      <w:r>
        <w:br/>
      </w:r>
      <w:r>
        <w:rPr>
          <w:rFonts w:ascii="Times New Roman"/>
          <w:b/>
          <w:i w:val="false"/>
          <w:color w:val="000000"/>
        </w:rPr>
        <w:t>
СИПАТТАМАСЫ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Қарулы Күштеріне 20 жыл» мерекелік медалі жезден жасалады және диаметрі 34 мм шеңбер нысанында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Медальдің алдыңғы бетінде қызыл түсті тегіс екі қырлы сәулелі бес бұрышты дөңес жұлдыз, күн мен қалықтап ұшқан қыран орналастырылған. Жұлдыздың айналасында ұлттық өрнек бейнеленген.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Медальдің сыртқы бетінде айнала күні көрсетілген «Қазақстан Республикасының Қарулы Күштері 1992 - 2012» деген жазу орналастырылады, ортасында «20 жыл» деген жазу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Медальдағы барлық бейнелер мен жазулар дөңес. Медальдің шеті ернеумен жиектелген.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 құлақша мен шығыршық арқылы қатқыл жібек лентамен тысталған, ені 34 мм және биіктігі 50 мм бес бұрышты тағанға жалғанады. Лентаның ортасында ені 2 мм алтын түстес үш жолақ, олардың арасында ені 2 мм екі қызыл түсті жолақ орналастырылады, алтын түстес жолақтардың жиектерінде ені 9 мм көгілдір түсті жолақтар орналастырылған. Лентаның жиектерінде ені 2 мм жасыл түсті жолақтар бар. Лентаның ені - 32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Медаль киімге түйреуіш арқылы бекітіледі.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