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c94d" w14:textId="25ec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7 қыркүйектегі № 149 Жарлығы. Күші жойылды - Қазақстан Республикасы Президентінің 2024 жылғы 27 желтоқсандағы № 747 Жарлығымен</w:t>
      </w:r>
    </w:p>
    <w:p>
      <w:pPr>
        <w:spacing w:after="0"/>
        <w:ind w:left="0"/>
        <w:jc w:val="both"/>
      </w:pPr>
      <w:r>
        <w:rPr>
          <w:rFonts w:ascii="Times New Roman"/>
          <w:b w:val="false"/>
          <w:i w:val="false"/>
          <w:color w:val="ff0000"/>
          <w:sz w:val="28"/>
        </w:rPr>
        <w:t xml:space="preserve">
      Ескерту. Күші жойылды – ҚР Президентінің 27.12.2024 </w:t>
      </w:r>
      <w:r>
        <w:rPr>
          <w:rFonts w:ascii="Times New Roman"/>
          <w:b w:val="false"/>
          <w:i w:val="false"/>
          <w:color w:val="ff0000"/>
          <w:sz w:val="28"/>
        </w:rPr>
        <w:t>№ 747</w:t>
      </w:r>
      <w:r>
        <w:rPr>
          <w:rFonts w:ascii="Times New Roman"/>
          <w:b w:val="false"/>
          <w:i w:val="false"/>
          <w:color w:val="ff0000"/>
          <w:sz w:val="28"/>
        </w:rPr>
        <w:t xml:space="preserve">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Президенті мен Үкіметі актілерінің жинағында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жариялануға тиіс        </w:t>
            </w:r>
          </w:p>
        </w:tc>
      </w:tr>
    </w:tbl>
    <w:p>
      <w:pPr>
        <w:spacing w:after="0"/>
        <w:ind w:left="0"/>
        <w:jc w:val="both"/>
      </w:pPr>
      <w:r>
        <w:rPr>
          <w:rFonts w:ascii="Times New Roman"/>
          <w:b w:val="false"/>
          <w:i w:val="false"/>
          <w:color w:val="000000"/>
          <w:sz w:val="28"/>
        </w:rPr>
        <w:t xml:space="preserve">
      "Қазақстан Республикасының Президенті туралы" Қазақстан Республикасының 1995 жылғы 26 желтоқсандағы Конституциялық заңының </w:t>
      </w:r>
      <w:r>
        <w:rPr>
          <w:rFonts w:ascii="Times New Roman"/>
          <w:b w:val="false"/>
          <w:i w:val="false"/>
          <w:color w:val="000000"/>
          <w:sz w:val="28"/>
        </w:rPr>
        <w:t>33-бабы</w:t>
      </w:r>
      <w:r>
        <w:rPr>
          <w:rFonts w:ascii="Times New Roman"/>
          <w:b w:val="false"/>
          <w:i w:val="false"/>
          <w:color w:val="000000"/>
          <w:sz w:val="28"/>
        </w:rPr>
        <w:t xml:space="preserve"> 2-тармағының 3) тармақшасына сәйкес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Қоса беріліп отырған Қазақстан халқы Ассамблеясы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1"/>
    <w:bookmarkStart w:name="z3"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7 қыркүйектегі</w:t>
            </w:r>
            <w:r>
              <w:br/>
            </w:r>
            <w:r>
              <w:rPr>
                <w:rFonts w:ascii="Times New Roman"/>
                <w:b w:val="false"/>
                <w:i w:val="false"/>
                <w:color w:val="000000"/>
                <w:sz w:val="20"/>
              </w:rPr>
              <w:t>№ 149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халқы Ассамблеясы туралы</w:t>
      </w:r>
      <w:r>
        <w:br/>
      </w:r>
      <w:r>
        <w:rPr>
          <w:rFonts w:ascii="Times New Roman"/>
          <w:b/>
          <w:i w:val="false"/>
          <w:color w:val="000000"/>
        </w:rPr>
        <w:t>ЕРЕЖЕ</w:t>
      </w:r>
    </w:p>
    <w:bookmarkEnd w:id="3"/>
    <w:p>
      <w:pPr>
        <w:spacing w:after="0"/>
        <w:ind w:left="0"/>
        <w:jc w:val="both"/>
      </w:pPr>
      <w:r>
        <w:rPr>
          <w:rFonts w:ascii="Times New Roman"/>
          <w:b w:val="false"/>
          <w:i w:val="false"/>
          <w:color w:val="000000"/>
          <w:sz w:val="28"/>
        </w:rPr>
        <w:t xml:space="preserve">
      Осы ереже Қазақстан Республикасының </w:t>
      </w:r>
      <w:r>
        <w:rPr>
          <w:rFonts w:ascii="Times New Roman"/>
          <w:b w:val="false"/>
          <w:i w:val="false"/>
          <w:color w:val="000000"/>
          <w:sz w:val="28"/>
        </w:rPr>
        <w:t>заң актілеріне</w:t>
      </w:r>
      <w:r>
        <w:rPr>
          <w:rFonts w:ascii="Times New Roman"/>
          <w:b w:val="false"/>
          <w:i w:val="false"/>
          <w:color w:val="000000"/>
          <w:sz w:val="28"/>
        </w:rPr>
        <w:t xml:space="preserve"> сәйкес Қазақстан халқы Ассамблеясының мәртебесі мен өкілеттіктерін, сондай-ақ оның мемлекеттік органдармен және қоғамдық бірлестіктермен өзара іс-қимылының ұйымдастырылу ерекшеліктерін, Қазақстан Республикасының этносаралық қатынастар саласындағы мемлекеттік саясатын әзірлеу мен іске асыруға қатысу тәртібін айқындайды.</w:t>
      </w:r>
    </w:p>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1-тараудың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7" w:id="5"/>
    <w:p>
      <w:pPr>
        <w:spacing w:after="0"/>
        <w:ind w:left="0"/>
        <w:jc w:val="both"/>
      </w:pPr>
      <w:r>
        <w:rPr>
          <w:rFonts w:ascii="Times New Roman"/>
          <w:b w:val="false"/>
          <w:i w:val="false"/>
          <w:color w:val="000000"/>
          <w:sz w:val="28"/>
        </w:rPr>
        <w:t>
      1. Қазақстан халқы Ассамблеясы (бұдан әрі - Ассамблея) - заңды тұлға құрмай, Қазақстан Республикасының Президенті құратын, мемлекеттік ұлттық саясатты әзірлеуге және іске асыруға ықпал ететін мекеме болып табылады.</w:t>
      </w:r>
    </w:p>
    <w:bookmarkEnd w:id="5"/>
    <w:bookmarkStart w:name="z8" w:id="6"/>
    <w:p>
      <w:pPr>
        <w:spacing w:after="0"/>
        <w:ind w:left="0"/>
        <w:jc w:val="both"/>
      </w:pPr>
      <w:r>
        <w:rPr>
          <w:rFonts w:ascii="Times New Roman"/>
          <w:b w:val="false"/>
          <w:i w:val="false"/>
          <w:color w:val="000000"/>
          <w:sz w:val="28"/>
        </w:rPr>
        <w:t xml:space="preserve">
      2. Ассамблея қызметі Қазақстан Республикасы </w:t>
      </w:r>
      <w:r>
        <w:rPr>
          <w:rFonts w:ascii="Times New Roman"/>
          <w:b w:val="false"/>
          <w:i w:val="false"/>
          <w:color w:val="000000"/>
          <w:sz w:val="28"/>
          <w:u w:val="single"/>
        </w:rPr>
        <w:t>Конституциясына</w:t>
      </w:r>
      <w:r>
        <w:rPr>
          <w:rFonts w:ascii="Times New Roman"/>
          <w:b w:val="false"/>
          <w:i w:val="false"/>
          <w:color w:val="000000"/>
          <w:sz w:val="28"/>
        </w:rPr>
        <w:t xml:space="preserve">, "Қазақстан халқы Ассамблеясы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Қазақстан Республикасының басқа да нормативтік құқықтық актілеріне және осы Ережеге сәйкес жүзеге асырылады.</w:t>
      </w:r>
    </w:p>
    <w:bookmarkEnd w:id="6"/>
    <w:bookmarkStart w:name="z9" w:id="7"/>
    <w:p>
      <w:pPr>
        <w:spacing w:after="0"/>
        <w:ind w:left="0"/>
        <w:jc w:val="both"/>
      </w:pPr>
      <w:r>
        <w:rPr>
          <w:rFonts w:ascii="Times New Roman"/>
          <w:b w:val="false"/>
          <w:i w:val="false"/>
          <w:color w:val="000000"/>
          <w:sz w:val="28"/>
        </w:rPr>
        <w:t>
      3. Ассамблея қызметін қаржыландыру Қазақстан Республикасы заңнамасында бекітілген тәртіппен жүзеге асырылады.</w:t>
      </w:r>
    </w:p>
    <w:bookmarkEnd w:id="7"/>
    <w:bookmarkStart w:name="z10" w:id="8"/>
    <w:p>
      <w:pPr>
        <w:spacing w:after="0"/>
        <w:ind w:left="0"/>
        <w:jc w:val="left"/>
      </w:pPr>
      <w:r>
        <w:rPr>
          <w:rFonts w:ascii="Times New Roman"/>
          <w:b/>
          <w:i w:val="false"/>
          <w:color w:val="000000"/>
        </w:rPr>
        <w:t xml:space="preserve"> 2-тарау. Ассамблеяның функциялары мен өкілеттіктері</w:t>
      </w:r>
    </w:p>
    <w:bookmarkEnd w:id="8"/>
    <w:p>
      <w:pPr>
        <w:spacing w:after="0"/>
        <w:ind w:left="0"/>
        <w:jc w:val="both"/>
      </w:pPr>
      <w:r>
        <w:rPr>
          <w:rFonts w:ascii="Times New Roman"/>
          <w:b w:val="false"/>
          <w:i w:val="false"/>
          <w:color w:val="ff0000"/>
          <w:sz w:val="28"/>
        </w:rPr>
        <w:t xml:space="preserve">
      Ескерту. 2-тараудың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11" w:id="9"/>
    <w:p>
      <w:pPr>
        <w:spacing w:after="0"/>
        <w:ind w:left="0"/>
        <w:jc w:val="both"/>
      </w:pPr>
      <w:r>
        <w:rPr>
          <w:rFonts w:ascii="Times New Roman"/>
          <w:b w:val="false"/>
          <w:i w:val="false"/>
          <w:color w:val="000000"/>
          <w:sz w:val="28"/>
        </w:rPr>
        <w:t>
      4. Жүктелген міндеттерді іске асыруды қамтамасыз ету үшін Ассамблея мынадай функцияларды жүзеге асырады:</w:t>
      </w:r>
    </w:p>
    <w:bookmarkEnd w:id="9"/>
    <w:bookmarkStart w:name="z12" w:id="10"/>
    <w:p>
      <w:pPr>
        <w:spacing w:after="0"/>
        <w:ind w:left="0"/>
        <w:jc w:val="both"/>
      </w:pPr>
      <w:r>
        <w:rPr>
          <w:rFonts w:ascii="Times New Roman"/>
          <w:b w:val="false"/>
          <w:i w:val="false"/>
          <w:color w:val="000000"/>
          <w:sz w:val="28"/>
        </w:rPr>
        <w:t>
      1) этносаралық және конфессияаралық қатынастар саласындағы мемлекеттік ұлттық саясатты әзірлеуге және іске асыруға жәрдемдеседі;</w:t>
      </w:r>
    </w:p>
    <w:bookmarkEnd w:id="10"/>
    <w:bookmarkStart w:name="z13" w:id="11"/>
    <w:p>
      <w:pPr>
        <w:spacing w:after="0"/>
        <w:ind w:left="0"/>
        <w:jc w:val="both"/>
      </w:pPr>
      <w:r>
        <w:rPr>
          <w:rFonts w:ascii="Times New Roman"/>
          <w:b w:val="false"/>
          <w:i w:val="false"/>
          <w:color w:val="000000"/>
          <w:sz w:val="28"/>
        </w:rPr>
        <w:t xml:space="preserve">
      2) этносаралық толеранттылық пен қоғамдық келісім, мемлекеттік тілді және Қазақстан халқының </w:t>
      </w:r>
      <w:r>
        <w:rPr>
          <w:rFonts w:ascii="Times New Roman"/>
          <w:b w:val="false"/>
          <w:i w:val="false"/>
          <w:color w:val="000000"/>
          <w:sz w:val="28"/>
          <w:u w:val="single"/>
        </w:rPr>
        <w:t>басқа да тілдерін</w:t>
      </w:r>
      <w:r>
        <w:rPr>
          <w:rFonts w:ascii="Times New Roman"/>
          <w:b w:val="false"/>
          <w:i w:val="false"/>
          <w:color w:val="000000"/>
          <w:sz w:val="28"/>
        </w:rPr>
        <w:t xml:space="preserve"> дамыту саласында шаралар әзірлеу мен іске асыруға қатысады;</w:t>
      </w:r>
    </w:p>
    <w:bookmarkEnd w:id="11"/>
    <w:bookmarkStart w:name="z14" w:id="12"/>
    <w:p>
      <w:pPr>
        <w:spacing w:after="0"/>
        <w:ind w:left="0"/>
        <w:jc w:val="both"/>
      </w:pPr>
      <w:r>
        <w:rPr>
          <w:rFonts w:ascii="Times New Roman"/>
          <w:b w:val="false"/>
          <w:i w:val="false"/>
          <w:color w:val="000000"/>
          <w:sz w:val="28"/>
        </w:rPr>
        <w:t>
      3) этносаралық қатынастар саласындағы мемлекеттік ұлттық саясат мәселелері жөніндегі заң актілерінің жобаларына қоғамдық-саяси сараптама жасауға қатысады;</w:t>
      </w:r>
    </w:p>
    <w:bookmarkEnd w:id="12"/>
    <w:bookmarkStart w:name="z15" w:id="13"/>
    <w:p>
      <w:pPr>
        <w:spacing w:after="0"/>
        <w:ind w:left="0"/>
        <w:jc w:val="both"/>
      </w:pPr>
      <w:r>
        <w:rPr>
          <w:rFonts w:ascii="Times New Roman"/>
          <w:b w:val="false"/>
          <w:i w:val="false"/>
          <w:color w:val="000000"/>
          <w:sz w:val="28"/>
        </w:rPr>
        <w:t>
      4) этносаралық толеранттылық пен қоғамдық келісімді қамтамасыз ету мәселелері бойынша мемлекеттік органдармен және азаматтық қоғам институттарымен, сондай-ақ халықаралық ұйымдармен өзара іс-қимыл жасайды;</w:t>
      </w:r>
    </w:p>
    <w:bookmarkEnd w:id="13"/>
    <w:bookmarkStart w:name="z16" w:id="14"/>
    <w:p>
      <w:pPr>
        <w:spacing w:after="0"/>
        <w:ind w:left="0"/>
        <w:jc w:val="both"/>
      </w:pPr>
      <w:r>
        <w:rPr>
          <w:rFonts w:ascii="Times New Roman"/>
          <w:b w:val="false"/>
          <w:i w:val="false"/>
          <w:color w:val="000000"/>
          <w:sz w:val="28"/>
        </w:rPr>
        <w:t>
      5) мемлекеттік органдар мен лауазымды тұлғалардың Ассамблея сессиялары мен оның Кеңесінің шешімдерін қарауына бақылау жасайды;</w:t>
      </w:r>
    </w:p>
    <w:bookmarkEnd w:id="14"/>
    <w:bookmarkStart w:name="z17" w:id="15"/>
    <w:p>
      <w:pPr>
        <w:spacing w:after="0"/>
        <w:ind w:left="0"/>
        <w:jc w:val="both"/>
      </w:pPr>
      <w:r>
        <w:rPr>
          <w:rFonts w:ascii="Times New Roman"/>
          <w:b w:val="false"/>
          <w:i w:val="false"/>
          <w:color w:val="000000"/>
          <w:sz w:val="28"/>
        </w:rPr>
        <w:t>
      6) өңірлік деңгейдегі этносаралық қатынастар саласындағы саясатты жетілдіруге жәрдемдеседі;</w:t>
      </w:r>
    </w:p>
    <w:bookmarkEnd w:id="15"/>
    <w:bookmarkStart w:name="z18" w:id="16"/>
    <w:p>
      <w:pPr>
        <w:spacing w:after="0"/>
        <w:ind w:left="0"/>
        <w:jc w:val="both"/>
      </w:pPr>
      <w:r>
        <w:rPr>
          <w:rFonts w:ascii="Times New Roman"/>
          <w:b w:val="false"/>
          <w:i w:val="false"/>
          <w:color w:val="000000"/>
          <w:sz w:val="28"/>
        </w:rPr>
        <w:t>
      7) өз құзыреті аясында мемлекеттік органдарға, ұйымдарға және этномәдени бірлестіктерге әдістемелік көмек көрсетеді;</w:t>
      </w:r>
    </w:p>
    <w:bookmarkEnd w:id="16"/>
    <w:bookmarkStart w:name="z19" w:id="17"/>
    <w:p>
      <w:pPr>
        <w:spacing w:after="0"/>
        <w:ind w:left="0"/>
        <w:jc w:val="both"/>
      </w:pPr>
      <w:r>
        <w:rPr>
          <w:rFonts w:ascii="Times New Roman"/>
          <w:b w:val="false"/>
          <w:i w:val="false"/>
          <w:color w:val="000000"/>
          <w:sz w:val="28"/>
        </w:rPr>
        <w:t>
      8) этносаралық толеранттылық пен қоғамдық келісім үлгісін елде және шет елдерде насихаттайды;</w:t>
      </w:r>
    </w:p>
    <w:bookmarkEnd w:id="17"/>
    <w:bookmarkStart w:name="z20" w:id="18"/>
    <w:p>
      <w:pPr>
        <w:spacing w:after="0"/>
        <w:ind w:left="0"/>
        <w:jc w:val="both"/>
      </w:pPr>
      <w:r>
        <w:rPr>
          <w:rFonts w:ascii="Times New Roman"/>
          <w:b w:val="false"/>
          <w:i w:val="false"/>
          <w:color w:val="000000"/>
          <w:sz w:val="28"/>
        </w:rPr>
        <w:t>
      9) этносаралық қатынастардың жай-күйіне мониторингті жүзеге асырады;</w:t>
      </w:r>
    </w:p>
    <w:bookmarkEnd w:id="18"/>
    <w:bookmarkStart w:name="z21" w:id="19"/>
    <w:p>
      <w:pPr>
        <w:spacing w:after="0"/>
        <w:ind w:left="0"/>
        <w:jc w:val="both"/>
      </w:pPr>
      <w:r>
        <w:rPr>
          <w:rFonts w:ascii="Times New Roman"/>
          <w:b w:val="false"/>
          <w:i w:val="false"/>
          <w:color w:val="000000"/>
          <w:sz w:val="28"/>
        </w:rPr>
        <w:t>
      10) этносаралық қатынастар саласындағы келіспеушіліктер мен дауларды реттеу, қақтығысты жағдайларды болдырмау жөнінде ұсынымдар тұжырымдайды және практикалық шараларды іске асырады;</w:t>
      </w:r>
    </w:p>
    <w:bookmarkEnd w:id="19"/>
    <w:bookmarkStart w:name="z22" w:id="20"/>
    <w:p>
      <w:pPr>
        <w:spacing w:after="0"/>
        <w:ind w:left="0"/>
        <w:jc w:val="both"/>
      </w:pPr>
      <w:r>
        <w:rPr>
          <w:rFonts w:ascii="Times New Roman"/>
          <w:b w:val="false"/>
          <w:i w:val="false"/>
          <w:color w:val="000000"/>
          <w:sz w:val="28"/>
        </w:rPr>
        <w:t>
      11) өз құзыреті шегінде шет елдердегі қазақ диаспорасына ана тілін, мәдениеті мен ұлттық дәстүрлерін сақтау мән дамыту, оның тарихи Отанымен байланыстарын нығайту мәселелерінде қолдау көрсету жөніндегі жұмысты ұйымдастырады, сондай-ақ Қазақстанның басқа да этностарына өздерінің тарихи отанымен байланысын дамытуға жәрдемдеседі;</w:t>
      </w:r>
    </w:p>
    <w:bookmarkEnd w:id="20"/>
    <w:bookmarkStart w:name="z23" w:id="21"/>
    <w:p>
      <w:pPr>
        <w:spacing w:after="0"/>
        <w:ind w:left="0"/>
        <w:jc w:val="both"/>
      </w:pPr>
      <w:r>
        <w:rPr>
          <w:rFonts w:ascii="Times New Roman"/>
          <w:b w:val="false"/>
          <w:i w:val="false"/>
          <w:color w:val="000000"/>
          <w:sz w:val="28"/>
        </w:rPr>
        <w:t>
      12) баспа қызметін жүзеге асырады, қажеттілігіне қарай бұқаралық ақпарат құралдарын құрады;</w:t>
      </w:r>
    </w:p>
    <w:bookmarkEnd w:id="21"/>
    <w:bookmarkStart w:name="z24" w:id="22"/>
    <w:p>
      <w:pPr>
        <w:spacing w:after="0"/>
        <w:ind w:left="0"/>
        <w:jc w:val="both"/>
      </w:pPr>
      <w:r>
        <w:rPr>
          <w:rFonts w:ascii="Times New Roman"/>
          <w:b w:val="false"/>
          <w:i w:val="false"/>
          <w:color w:val="000000"/>
          <w:sz w:val="28"/>
        </w:rPr>
        <w:t>
      13) этносаралық қатынастар мәселелері бойынша семинарлар, конференциялар және өзге де шаралар өткізеді;</w:t>
      </w:r>
    </w:p>
    <w:bookmarkEnd w:id="22"/>
    <w:bookmarkStart w:name="z25" w:id="23"/>
    <w:p>
      <w:pPr>
        <w:spacing w:after="0"/>
        <w:ind w:left="0"/>
        <w:jc w:val="both"/>
      </w:pPr>
      <w:r>
        <w:rPr>
          <w:rFonts w:ascii="Times New Roman"/>
          <w:b w:val="false"/>
          <w:i w:val="false"/>
          <w:color w:val="000000"/>
          <w:sz w:val="28"/>
        </w:rPr>
        <w:t>
      14) Қазақстан Республикасының қолданыстағы заңнамасы аясында қайырымдылық және демеушілік көмек қабылдайды және көрсетеді;</w:t>
      </w:r>
    </w:p>
    <w:bookmarkEnd w:id="23"/>
    <w:bookmarkStart w:name="z26" w:id="24"/>
    <w:p>
      <w:pPr>
        <w:spacing w:after="0"/>
        <w:ind w:left="0"/>
        <w:jc w:val="both"/>
      </w:pPr>
      <w:r>
        <w:rPr>
          <w:rFonts w:ascii="Times New Roman"/>
          <w:b w:val="false"/>
          <w:i w:val="false"/>
          <w:color w:val="000000"/>
          <w:sz w:val="28"/>
        </w:rPr>
        <w:t>
      15) өз құзыреті аясында Қазақстан Республикасы заңнамасына қайшы келмейтін өзге де қызметтерді жүзеге асырады.</w:t>
      </w:r>
    </w:p>
    <w:bookmarkEnd w:id="24"/>
    <w:bookmarkStart w:name="z27" w:id="25"/>
    <w:p>
      <w:pPr>
        <w:spacing w:after="0"/>
        <w:ind w:left="0"/>
        <w:jc w:val="both"/>
      </w:pPr>
      <w:r>
        <w:rPr>
          <w:rFonts w:ascii="Times New Roman"/>
          <w:b w:val="false"/>
          <w:i w:val="false"/>
          <w:color w:val="000000"/>
          <w:sz w:val="28"/>
        </w:rPr>
        <w:t>
      5. Қазақстан Республикасының Тұңғыш Президенті - Елбасы Ассамблеяның өмір бойғы Төрағасы болып табылады. Қазақстан Республикасының Президенті Ассамблеяны құрады, оның қызметінің негізгі бағыттарын айқындайды, Ассамблея Төрағасының орынбасарларын тағайындайды.</w:t>
      </w:r>
    </w:p>
    <w:bookmarkEnd w:id="25"/>
    <w:bookmarkStart w:name="z28" w:id="26"/>
    <w:p>
      <w:pPr>
        <w:spacing w:after="0"/>
        <w:ind w:left="0"/>
        <w:jc w:val="both"/>
      </w:pPr>
      <w:r>
        <w:rPr>
          <w:rFonts w:ascii="Times New Roman"/>
          <w:b w:val="false"/>
          <w:i w:val="false"/>
          <w:color w:val="000000"/>
          <w:sz w:val="28"/>
        </w:rPr>
        <w:t>
      6. Ассамблея Төрағасы Ассамблеяны басқарады және Ассамблея қызметіне жалпы басшылықты жүзеге асырады, оның бағдарламалық құжаттарын бекітеді, оның атынан мәлімдеме жасайды.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6-тармақтың</w:t>
      </w:r>
      <w:r>
        <w:rPr>
          <w:rFonts w:ascii="Times New Roman"/>
          <w:b w:val="false"/>
          <w:i w:val="false"/>
          <w:color w:val="ff0000"/>
          <w:sz w:val="28"/>
        </w:rPr>
        <w:t xml:space="preserve"> орыс тіліндегі мәтінге өзгеріс енгізілді, мемлекеттік тілдегі мәтін өзгермейді – ҚР Президентінің 05.05.2017 </w:t>
      </w:r>
      <w:r>
        <w:rPr>
          <w:rFonts w:ascii="Times New Roman"/>
          <w:b w:val="false"/>
          <w:i w:val="false"/>
          <w:color w:val="000000"/>
          <w:sz w:val="28"/>
        </w:rPr>
        <w:t>№ 471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xml:space="preserve">
      7. Ассамблеяның жоғары басқарушы органы Ассамблея мүшелерінен тұратын және "Қазақстан халқы Ассамблеясы туралы" Қазақстан Республикасы </w:t>
      </w:r>
      <w:r>
        <w:rPr>
          <w:rFonts w:ascii="Times New Roman"/>
          <w:b w:val="false"/>
          <w:i w:val="false"/>
          <w:color w:val="000000"/>
          <w:sz w:val="28"/>
          <w:u w:val="single"/>
        </w:rPr>
        <w:t>Заңында</w:t>
      </w:r>
      <w:r>
        <w:rPr>
          <w:rFonts w:ascii="Times New Roman"/>
          <w:b w:val="false"/>
          <w:i w:val="false"/>
          <w:color w:val="000000"/>
          <w:sz w:val="28"/>
        </w:rPr>
        <w:t xml:space="preserve"> белгіленген тәртіппен шақырылатын Ассамблея сессиясы (бұдан әрі - Сессия) болып табылады.</w:t>
      </w:r>
    </w:p>
    <w:bookmarkEnd w:id="27"/>
    <w:bookmarkStart w:name="z30" w:id="28"/>
    <w:p>
      <w:pPr>
        <w:spacing w:after="0"/>
        <w:ind w:left="0"/>
        <w:jc w:val="both"/>
      </w:pPr>
      <w:r>
        <w:rPr>
          <w:rFonts w:ascii="Times New Roman"/>
          <w:b w:val="false"/>
          <w:i w:val="false"/>
          <w:color w:val="000000"/>
          <w:sz w:val="28"/>
        </w:rPr>
        <w:t>
      8. Сессия өзінің құзыретіне жататын мәселелер бойынша шешім қабылдауға құқылы. Қазақстан Республикасы Парламенті Мәжілісіне депутаттарды сайлаудан басқа, Сессия шешімдері республикалық бұқаралық ақпарат құралдарында жарияланатын Ассамблея үндеуі нысанында ресімделуі мүмкін. Сессия шешімдері мемлекеттік органдар мен лауазымды тұлғалардың міндетті қарауына жатады.</w:t>
      </w:r>
    </w:p>
    <w:bookmarkEnd w:id="28"/>
    <w:p>
      <w:pPr>
        <w:spacing w:after="0"/>
        <w:ind w:left="0"/>
        <w:jc w:val="both"/>
      </w:pPr>
      <w:r>
        <w:rPr>
          <w:rFonts w:ascii="Times New Roman"/>
          <w:b w:val="false"/>
          <w:i w:val="false"/>
          <w:color w:val="000000"/>
          <w:sz w:val="28"/>
        </w:rPr>
        <w:t>
      Сессия жұмысы Сессия бекітетін регламентпен реттеледі.</w:t>
      </w:r>
    </w:p>
    <w:bookmarkStart w:name="z31" w:id="29"/>
    <w:p>
      <w:pPr>
        <w:spacing w:after="0"/>
        <w:ind w:left="0"/>
        <w:jc w:val="both"/>
      </w:pPr>
      <w:r>
        <w:rPr>
          <w:rFonts w:ascii="Times New Roman"/>
          <w:b w:val="false"/>
          <w:i w:val="false"/>
          <w:color w:val="000000"/>
          <w:sz w:val="28"/>
        </w:rPr>
        <w:t xml:space="preserve">
      9. Сессиялар аралығындағы кезеңде Ассамблеяны басқаруды "Қазақстан халқы Ассамблеясы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құрылатын және Ассамблея Төрағасы немесе Ассамблея Төрағасымен келісім бойынша Төраға орынбасарлары шақыратын Ассамблея Кеңесі (бұдан әрі - Кеңес) жүзеге асырады.</w:t>
      </w:r>
    </w:p>
    <w:bookmarkEnd w:id="29"/>
    <w:p>
      <w:pPr>
        <w:spacing w:after="0"/>
        <w:ind w:left="0"/>
        <w:jc w:val="both"/>
      </w:pPr>
      <w:r>
        <w:rPr>
          <w:rFonts w:ascii="Times New Roman"/>
          <w:b w:val="false"/>
          <w:i w:val="false"/>
          <w:color w:val="000000"/>
          <w:sz w:val="28"/>
        </w:rPr>
        <w:t>
      Кеңес шешімі, егер оның мүшелерінің жалпы санының кемінде үштен екісі оны жақтап дауыс берсе Ассамблеяның жұмыс органы жүргізетін сұрау салу жолымен қабылдануы мүмкін.</w:t>
      </w:r>
    </w:p>
    <w:bookmarkStart w:name="z32" w:id="30"/>
    <w:p>
      <w:pPr>
        <w:spacing w:after="0"/>
        <w:ind w:left="0"/>
        <w:jc w:val="both"/>
      </w:pPr>
      <w:r>
        <w:rPr>
          <w:rFonts w:ascii="Times New Roman"/>
          <w:b w:val="false"/>
          <w:i w:val="false"/>
          <w:color w:val="000000"/>
          <w:sz w:val="28"/>
        </w:rPr>
        <w:t>
      10. Ассамблея Төрағасының үш орынбасары бар, оның екеуі этномәдени бірлестіктерден тағайындалады.</w:t>
      </w:r>
    </w:p>
    <w:bookmarkEnd w:id="30"/>
    <w:p>
      <w:pPr>
        <w:spacing w:after="0"/>
        <w:ind w:left="0"/>
        <w:jc w:val="both"/>
      </w:pPr>
      <w:r>
        <w:rPr>
          <w:rFonts w:ascii="Times New Roman"/>
          <w:b w:val="false"/>
          <w:i w:val="false"/>
          <w:color w:val="000000"/>
          <w:sz w:val="28"/>
        </w:rPr>
        <w:t>
      Ассамблея Төрағасының этномәдени бірлестіктерден тағайындалатын орынбасарлары алмастыру тәртібімен Кеңестің ұсынымының негізінде Қазақстан Республикасы Президентінің өкімімен тағайындалады. Төраға орынбасарларының алмасу кезеңін Қазақстан Республикасының Президенті айқындайды.</w:t>
      </w:r>
    </w:p>
    <w:p>
      <w:pPr>
        <w:spacing w:after="0"/>
        <w:ind w:left="0"/>
        <w:jc w:val="both"/>
      </w:pPr>
      <w:r>
        <w:rPr>
          <w:rFonts w:ascii="Times New Roman"/>
          <w:b w:val="false"/>
          <w:i w:val="false"/>
          <w:color w:val="000000"/>
          <w:sz w:val="28"/>
        </w:rPr>
        <w:t>
      Этномәдени бірлестіктерден тағайындалатын Ассамблея Төрағасы орынбасарларының қызметін қамтамасыз етуді Ассамблеяның жұмыс органы жүзеге асырады.</w:t>
      </w:r>
    </w:p>
    <w:bookmarkStart w:name="z33" w:id="31"/>
    <w:p>
      <w:pPr>
        <w:spacing w:after="0"/>
        <w:ind w:left="0"/>
        <w:jc w:val="both"/>
      </w:pPr>
      <w:r>
        <w:rPr>
          <w:rFonts w:ascii="Times New Roman"/>
          <w:b w:val="false"/>
          <w:i w:val="false"/>
          <w:color w:val="000000"/>
          <w:sz w:val="28"/>
        </w:rPr>
        <w:t>
      11. Ассамблеяның аппараты (Хатшылық) Қазақстан Республикасы Президенті Әкімшілігінің құрамына кіретін, қызметі Қазақстан Республикасының заңнамасымен регламенттелетін Ассамблеяның жұмыс органы (бұдан әрі – Хатшылық) болып табылады. Хатшылықты бір мезгілде Ассамблея Төрағасының орынбасары болып табылатын Хатшылық меңгерушісі басқарады.</w:t>
      </w:r>
    </w:p>
    <w:bookmarkEnd w:id="31"/>
    <w:p>
      <w:pPr>
        <w:spacing w:after="0"/>
        <w:ind w:left="0"/>
        <w:jc w:val="both"/>
      </w:pPr>
      <w:r>
        <w:rPr>
          <w:rFonts w:ascii="Times New Roman"/>
          <w:b w:val="false"/>
          <w:i w:val="false"/>
          <w:color w:val="000000"/>
          <w:sz w:val="28"/>
        </w:rPr>
        <w:t>
      Хатшылықтың функциялары:</w:t>
      </w:r>
    </w:p>
    <w:p>
      <w:pPr>
        <w:spacing w:after="0"/>
        <w:ind w:left="0"/>
        <w:jc w:val="both"/>
      </w:pPr>
      <w:r>
        <w:rPr>
          <w:rFonts w:ascii="Times New Roman"/>
          <w:b w:val="false"/>
          <w:i w:val="false"/>
          <w:color w:val="000000"/>
          <w:sz w:val="28"/>
        </w:rPr>
        <w:t>
      1) Төраға мен Кеңестің қызметін ұйымдастыру және қамтамасыз ету, оның ішінде олардың қызметін сараптамалық-талдамалық, ақпараттық және өзге де түрде қолдап отыру;</w:t>
      </w:r>
    </w:p>
    <w:p>
      <w:pPr>
        <w:spacing w:after="0"/>
        <w:ind w:left="0"/>
        <w:jc w:val="both"/>
      </w:pPr>
      <w:r>
        <w:rPr>
          <w:rFonts w:ascii="Times New Roman"/>
          <w:b w:val="false"/>
          <w:i w:val="false"/>
          <w:color w:val="000000"/>
          <w:sz w:val="28"/>
        </w:rPr>
        <w:t>
      2) мемлекеттік органдардың, ұйымдардың және азаматтық қоғам институттарының қоғамдық келісім мен жалпыұлттық бірлікті нығайту жөніндегі жұмысын үйлестіру;</w:t>
      </w:r>
    </w:p>
    <w:p>
      <w:pPr>
        <w:spacing w:after="0"/>
        <w:ind w:left="0"/>
        <w:jc w:val="both"/>
      </w:pPr>
      <w:r>
        <w:rPr>
          <w:rFonts w:ascii="Times New Roman"/>
          <w:b w:val="false"/>
          <w:i w:val="false"/>
          <w:color w:val="000000"/>
          <w:sz w:val="28"/>
        </w:rPr>
        <w:t>
      3) жеке және заңды тұлғалардың жалпымемлекеттік маңызы бар және этносаралық қатынастар саласын қозғайтын өтініштерін қарау;</w:t>
      </w:r>
    </w:p>
    <w:p>
      <w:pPr>
        <w:spacing w:after="0"/>
        <w:ind w:left="0"/>
        <w:jc w:val="both"/>
      </w:pPr>
      <w:r>
        <w:rPr>
          <w:rFonts w:ascii="Times New Roman"/>
          <w:b w:val="false"/>
          <w:i w:val="false"/>
          <w:color w:val="000000"/>
          <w:sz w:val="28"/>
        </w:rPr>
        <w:t>
      4) Ассамблея мен оның құрылымының орталық мемлекеттік және жергілікті атқарушы органдармен өзара іс-қимылын ұйымдастыру;</w:t>
      </w:r>
    </w:p>
    <w:p>
      <w:pPr>
        <w:spacing w:after="0"/>
        <w:ind w:left="0"/>
        <w:jc w:val="both"/>
      </w:pPr>
      <w:r>
        <w:rPr>
          <w:rFonts w:ascii="Times New Roman"/>
          <w:b w:val="false"/>
          <w:i w:val="false"/>
          <w:color w:val="000000"/>
          <w:sz w:val="28"/>
        </w:rPr>
        <w:t>
      5) мемлекеттік органдармен және ұйымдармен, қоғамдық бірлестіктермен және шет елдердің осыған ұқсас құрылымдарымен, сондай-ақ халықаралық ұйымдармен Қазақстанның орнықты дамуын қамтамасыз етуге және Ассамблеяға жүктелген міндеттерді іске асыруға бағытталған өзара іс-қимыл жасау болып табылады.</w:t>
      </w:r>
    </w:p>
    <w:p>
      <w:pPr>
        <w:spacing w:after="0"/>
        <w:ind w:left="0"/>
        <w:jc w:val="both"/>
      </w:pPr>
      <w:r>
        <w:rPr>
          <w:rFonts w:ascii="Times New Roman"/>
          <w:b w:val="false"/>
          <w:i w:val="false"/>
          <w:color w:val="000000"/>
          <w:sz w:val="28"/>
        </w:rPr>
        <w:t>
      Хатшылықтың Қазақстан Республикасы Президентінің этносаралық қатынастар саласындағы өкілеттіктерін іске асыруды қамтамасыз ету жөніндегі өкілеттіктері, сондай-ақ Ассамблеяның өкілеттіктері Қазақстан Республикасы Президенті Әкімшілігінің ішкі актілерінде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12. Облыстардың (республикалық маңызы бар қалалардың, астананың) ассамблеялары өз қызметін жүзеге асыру кезінде Ассамблеяның алдында есеп береді және жауапты болады.</w:t>
      </w:r>
    </w:p>
    <w:bookmarkEnd w:id="32"/>
    <w:p>
      <w:pPr>
        <w:spacing w:after="0"/>
        <w:ind w:left="0"/>
        <w:jc w:val="both"/>
      </w:pPr>
      <w:r>
        <w:rPr>
          <w:rFonts w:ascii="Times New Roman"/>
          <w:b w:val="false"/>
          <w:i w:val="false"/>
          <w:color w:val="000000"/>
          <w:sz w:val="28"/>
        </w:rPr>
        <w:t xml:space="preserve">
      Облыстардың (республикалық маңызы бар қаланың, астананың) ассамблеяларының құрылу тәртібі мен құқықтық мәртебесі "Қазақстан халқы Ассамблеясы туралы" Қазақстан Республикасының </w:t>
      </w:r>
      <w:r>
        <w:rPr>
          <w:rFonts w:ascii="Times New Roman"/>
          <w:b w:val="false"/>
          <w:i w:val="false"/>
          <w:color w:val="000000"/>
          <w:sz w:val="28"/>
          <w:u w:val="single"/>
        </w:rPr>
        <w:t>Заңымен</w:t>
      </w:r>
      <w:r>
        <w:rPr>
          <w:rFonts w:ascii="Times New Roman"/>
          <w:b w:val="false"/>
          <w:i w:val="false"/>
          <w:color w:val="000000"/>
          <w:sz w:val="28"/>
        </w:rPr>
        <w:t xml:space="preserve">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Президентінің 24.01.2019 </w:t>
      </w:r>
      <w:r>
        <w:rPr>
          <w:rFonts w:ascii="Times New Roman"/>
          <w:b w:val="false"/>
          <w:i w:val="false"/>
          <w:color w:val="ff0000"/>
          <w:sz w:val="28"/>
        </w:rPr>
        <w:t>№ 828</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13. Облыс, республикалық маңызы бар қала, астана ассамблеясының жұмыс органы аппарат (хатшылық) болып табылады.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Президентінің 18.01.2021 </w:t>
      </w:r>
      <w:r>
        <w:rPr>
          <w:rFonts w:ascii="Times New Roman"/>
          <w:b w:val="false"/>
          <w:i w:val="false"/>
          <w:color w:val="00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r>
        <w:br/>
      </w: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14. Ассамблеяның міндеттері мен функцияларын іске асыруды қамтамасыз ету мақсатында Хатшылық қажет болған жағдайда комиссия, оның ішінде басқа мемлекеттік органдармен және ұйымдармен бірлесе отырып, құруы мүмкін.</w:t>
      </w:r>
    </w:p>
    <w:bookmarkEnd w:id="34"/>
    <w:bookmarkStart w:name="z39" w:id="35"/>
    <w:p>
      <w:pPr>
        <w:spacing w:after="0"/>
        <w:ind w:left="0"/>
        <w:jc w:val="both"/>
      </w:pPr>
      <w:r>
        <w:rPr>
          <w:rFonts w:ascii="Times New Roman"/>
          <w:b w:val="false"/>
          <w:i w:val="false"/>
          <w:color w:val="000000"/>
          <w:sz w:val="28"/>
        </w:rPr>
        <w:t>
      15. Ассамблея қызметін ғылыми сүйемелдеу үшін Ғылыми-сарапшылық кеңес құрылады.</w:t>
      </w:r>
    </w:p>
    <w:bookmarkEnd w:id="35"/>
    <w:p>
      <w:pPr>
        <w:spacing w:after="0"/>
        <w:ind w:left="0"/>
        <w:jc w:val="both"/>
      </w:pPr>
      <w:r>
        <w:rPr>
          <w:rFonts w:ascii="Times New Roman"/>
          <w:b w:val="false"/>
          <w:i w:val="false"/>
          <w:color w:val="000000"/>
          <w:sz w:val="28"/>
        </w:rPr>
        <w:t>
      Ғылыми-сарапшылық кеңестің негізгі міндеттері:</w:t>
      </w:r>
    </w:p>
    <w:bookmarkStart w:name="z40" w:id="36"/>
    <w:p>
      <w:pPr>
        <w:spacing w:after="0"/>
        <w:ind w:left="0"/>
        <w:jc w:val="both"/>
      </w:pPr>
      <w:r>
        <w:rPr>
          <w:rFonts w:ascii="Times New Roman"/>
          <w:b w:val="false"/>
          <w:i w:val="false"/>
          <w:color w:val="000000"/>
          <w:sz w:val="28"/>
        </w:rPr>
        <w:t>
      1) Қазақстан Республикасындағы этносаяси, әлеуметтік-экономикалық және конфессиялық даму үрдісін кешенді сараптамалық бағалау, аталған үдерістердің елдегі және әлемдегі дамуына болжам жасау;</w:t>
      </w:r>
    </w:p>
    <w:bookmarkEnd w:id="36"/>
    <w:bookmarkStart w:name="z41" w:id="37"/>
    <w:p>
      <w:pPr>
        <w:spacing w:after="0"/>
        <w:ind w:left="0"/>
        <w:jc w:val="both"/>
      </w:pPr>
      <w:r>
        <w:rPr>
          <w:rFonts w:ascii="Times New Roman"/>
          <w:b w:val="false"/>
          <w:i w:val="false"/>
          <w:color w:val="000000"/>
          <w:sz w:val="28"/>
        </w:rPr>
        <w:t>
      2) Ассамблея қызметін этносаралық және конфессияаралық қатынастар саласындағы мемлекеттік этносаясаттың өзекті бағыттары бойынша ғылыми сараптамалық сүйемелдеу;</w:t>
      </w:r>
    </w:p>
    <w:bookmarkEnd w:id="37"/>
    <w:bookmarkStart w:name="z42" w:id="38"/>
    <w:p>
      <w:pPr>
        <w:spacing w:after="0"/>
        <w:ind w:left="0"/>
        <w:jc w:val="both"/>
      </w:pPr>
      <w:r>
        <w:rPr>
          <w:rFonts w:ascii="Times New Roman"/>
          <w:b w:val="false"/>
          <w:i w:val="false"/>
          <w:color w:val="000000"/>
          <w:sz w:val="28"/>
        </w:rPr>
        <w:t>
      3) этносаралық және конфессияаралық қатынастар саласындағы ғылыми-зерттеу жұмыстарын үйлестіру;</w:t>
      </w:r>
    </w:p>
    <w:bookmarkEnd w:id="38"/>
    <w:bookmarkStart w:name="z43" w:id="39"/>
    <w:p>
      <w:pPr>
        <w:spacing w:after="0"/>
        <w:ind w:left="0"/>
        <w:jc w:val="both"/>
      </w:pPr>
      <w:r>
        <w:rPr>
          <w:rFonts w:ascii="Times New Roman"/>
          <w:b w:val="false"/>
          <w:i w:val="false"/>
          <w:color w:val="000000"/>
          <w:sz w:val="28"/>
        </w:rPr>
        <w:t>
      4) Ассамблеяның демократияны дамытуда, қазақстандық қоғамның тұтастығын нығайтуда, жалпыұлттық келісімге қол жеткізуде саяси және азаматтық институт ретіндегі рөлін күшейтуге жәрдемдесу болып табылады.</w:t>
      </w:r>
    </w:p>
    <w:bookmarkEnd w:id="39"/>
    <w:bookmarkStart w:name="z44" w:id="40"/>
    <w:p>
      <w:pPr>
        <w:spacing w:after="0"/>
        <w:ind w:left="0"/>
        <w:jc w:val="both"/>
      </w:pPr>
      <w:r>
        <w:rPr>
          <w:rFonts w:ascii="Times New Roman"/>
          <w:b w:val="false"/>
          <w:i w:val="false"/>
          <w:color w:val="000000"/>
          <w:sz w:val="28"/>
        </w:rPr>
        <w:t>
      16. Ғылыми-сарапшылық кеңес төрағадан, оның орынбасарларынан және Ғылыми-сарапшылық кеңес мүшелерінен тұрады.</w:t>
      </w:r>
    </w:p>
    <w:bookmarkEnd w:id="40"/>
    <w:p>
      <w:pPr>
        <w:spacing w:after="0"/>
        <w:ind w:left="0"/>
        <w:jc w:val="both"/>
      </w:pPr>
      <w:r>
        <w:rPr>
          <w:rFonts w:ascii="Times New Roman"/>
          <w:b w:val="false"/>
          <w:i w:val="false"/>
          <w:color w:val="000000"/>
          <w:sz w:val="28"/>
        </w:rPr>
        <w:t>
      Ғылыми-сарапшылық кеңестің төрағасы мен оның орынбасарлары Ғылыми-сарапшылық кеңес отырысында сайланады.</w:t>
      </w:r>
    </w:p>
    <w:p>
      <w:pPr>
        <w:spacing w:after="0"/>
        <w:ind w:left="0"/>
        <w:jc w:val="both"/>
      </w:pPr>
      <w:r>
        <w:rPr>
          <w:rFonts w:ascii="Times New Roman"/>
          <w:b w:val="false"/>
          <w:i w:val="false"/>
          <w:color w:val="000000"/>
          <w:sz w:val="28"/>
        </w:rPr>
        <w:t>
      Ғылыми-сарапшылық кеңестің құрамына келісім бойынша Қазақстан Республикасы Парламентінің депутаттары, этномәдени бірлестіктердің, ғылыми және білім беру ұйымдарының өкілдері, сондай-ақ ғалымдар, тәуелсіз сарапшылар мен мамандар кіре алады.</w:t>
      </w:r>
    </w:p>
    <w:p>
      <w:pPr>
        <w:spacing w:after="0"/>
        <w:ind w:left="0"/>
        <w:jc w:val="both"/>
      </w:pPr>
      <w:r>
        <w:rPr>
          <w:rFonts w:ascii="Times New Roman"/>
          <w:b w:val="false"/>
          <w:i w:val="false"/>
          <w:color w:val="000000"/>
          <w:sz w:val="28"/>
        </w:rPr>
        <w:t>
      Ғылыми-сарапшылық кеңес өз қызметіне, шетелдіктерді қоса алғанда, Ғылыми-сарапшылық кеңес мүшесі болып табылмайтын сарапшыларды тарта алады.</w:t>
      </w:r>
    </w:p>
    <w:bookmarkStart w:name="z45" w:id="41"/>
    <w:p>
      <w:pPr>
        <w:spacing w:after="0"/>
        <w:ind w:left="0"/>
        <w:jc w:val="both"/>
      </w:pPr>
      <w:r>
        <w:rPr>
          <w:rFonts w:ascii="Times New Roman"/>
          <w:b w:val="false"/>
          <w:i w:val="false"/>
          <w:color w:val="000000"/>
          <w:sz w:val="28"/>
        </w:rPr>
        <w:t>
      17. Ғылыми-сарапшылық кеңес төрағасының, оның орынбасарларының және Ғылыми-сарапшылық кеңес мүшелерінің міндетін атқару қоғамдық негізде жүзеге асырылады.</w:t>
      </w:r>
    </w:p>
    <w:bookmarkEnd w:id="41"/>
    <w:bookmarkStart w:name="z46" w:id="42"/>
    <w:p>
      <w:pPr>
        <w:spacing w:after="0"/>
        <w:ind w:left="0"/>
        <w:jc w:val="both"/>
      </w:pPr>
      <w:r>
        <w:rPr>
          <w:rFonts w:ascii="Times New Roman"/>
          <w:b w:val="false"/>
          <w:i w:val="false"/>
          <w:color w:val="000000"/>
          <w:sz w:val="28"/>
        </w:rPr>
        <w:t>
      18. Ғылыми-сарапшылық кеңес туралы ережені және оның құрамын Қазақстан халқы Ассамблеясы Төрағасының орынбасары - Хатшылық меңгерушісі бекітеді.</w:t>
      </w:r>
    </w:p>
    <w:bookmarkEnd w:id="42"/>
    <w:bookmarkStart w:name="z47" w:id="43"/>
    <w:p>
      <w:pPr>
        <w:spacing w:after="0"/>
        <w:ind w:left="0"/>
        <w:jc w:val="both"/>
      </w:pPr>
      <w:r>
        <w:rPr>
          <w:rFonts w:ascii="Times New Roman"/>
          <w:b w:val="false"/>
          <w:i w:val="false"/>
          <w:color w:val="000000"/>
          <w:sz w:val="28"/>
        </w:rPr>
        <w:t>
      19. Ассамблеяның заңнамалық актілерді және басқа да бағдарламалық құжаттарды әзірлеуге, ақпараттық-насихаттық, сондай-ақ басқа да іс-шараларға қатысуын қамтамасыз ету мақсатында ақпараттық-насихаттық, сараптамалық, басқа да жұмыс топтары құрылуы мүмкін.</w:t>
      </w:r>
    </w:p>
    <w:bookmarkEnd w:id="43"/>
    <w:bookmarkStart w:name="z48" w:id="44"/>
    <w:p>
      <w:pPr>
        <w:spacing w:after="0"/>
        <w:ind w:left="0"/>
        <w:jc w:val="both"/>
      </w:pPr>
      <w:r>
        <w:rPr>
          <w:rFonts w:ascii="Times New Roman"/>
          <w:b w:val="false"/>
          <w:i w:val="false"/>
          <w:color w:val="000000"/>
          <w:sz w:val="28"/>
        </w:rPr>
        <w:t>
      20. Ғылыми-сарапшылық кеңестің, комиссиялар мен жұмыс топтарының қызметін үйлестіруді Хатшылық жүзеге асырады.</w:t>
      </w:r>
    </w:p>
    <w:bookmarkEnd w:id="44"/>
    <w:bookmarkStart w:name="z49" w:id="45"/>
    <w:p>
      <w:pPr>
        <w:spacing w:after="0"/>
        <w:ind w:left="0"/>
        <w:jc w:val="left"/>
      </w:pPr>
      <w:r>
        <w:rPr>
          <w:rFonts w:ascii="Times New Roman"/>
          <w:b/>
          <w:i w:val="false"/>
          <w:color w:val="000000"/>
        </w:rPr>
        <w:t xml:space="preserve"> 3-тарау. Ассамблеяның мемлекеттік органдармен және қоғамдық ұйымдармен өзара іс-қимылын ұйымдастырудың ерекшеліктері</w:t>
      </w:r>
    </w:p>
    <w:bookmarkEnd w:id="45"/>
    <w:p>
      <w:pPr>
        <w:spacing w:after="0"/>
        <w:ind w:left="0"/>
        <w:jc w:val="both"/>
      </w:pPr>
      <w:r>
        <w:rPr>
          <w:rFonts w:ascii="Times New Roman"/>
          <w:b w:val="false"/>
          <w:i w:val="false"/>
          <w:color w:val="ff0000"/>
          <w:sz w:val="28"/>
        </w:rPr>
        <w:t xml:space="preserve">
      Ескерту. 3-тараудың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50" w:id="46"/>
    <w:p>
      <w:pPr>
        <w:spacing w:after="0"/>
        <w:ind w:left="0"/>
        <w:jc w:val="both"/>
      </w:pPr>
      <w:r>
        <w:rPr>
          <w:rFonts w:ascii="Times New Roman"/>
          <w:b w:val="false"/>
          <w:i w:val="false"/>
          <w:color w:val="000000"/>
          <w:sz w:val="28"/>
        </w:rPr>
        <w:t>
      21. Этносаралық қатынастар саласындағы мемлекеттік саясатты, осы салада мемлекеттік органдар мен азаматтық қоғам институттарының тиімді қарым-қатынасын іске асыруды қамтамасыз ету және этносаралық келісім мен қоғамдағы толеранттылықты одан әрі нығайту үшін Ассамблея мемлекеттік органдармен өзара іс-қимыл жасайды.</w:t>
      </w:r>
    </w:p>
    <w:bookmarkEnd w:id="46"/>
    <w:bookmarkStart w:name="z51" w:id="47"/>
    <w:p>
      <w:pPr>
        <w:spacing w:after="0"/>
        <w:ind w:left="0"/>
        <w:jc w:val="both"/>
      </w:pPr>
      <w:r>
        <w:rPr>
          <w:rFonts w:ascii="Times New Roman"/>
          <w:b w:val="false"/>
          <w:i w:val="false"/>
          <w:color w:val="000000"/>
          <w:sz w:val="28"/>
        </w:rPr>
        <w:t>
      22. Мемлекеттік органдардың Ассамблеяның бағдарламалық құжаттарын және Ассамблея мен оның Кеңесінің шешімдерін орындау жөніндегі іс-шаралар жоспарларын, Қазақстан Республикасының Президентінің, Ассамблея Төрағасының, Қазақстан Республикасы Президенті Әкімшілігі басшылығының этносаралық қатынастар, толеранттылық пен қоғамдық келісімді нығайту мәселелері жөніндегі тапсырмаларын іске асыру шеңберіндегі қызметін үйлестіруді Хатшылық жүзеге асырады.</w:t>
      </w:r>
    </w:p>
    <w:bookmarkEnd w:id="47"/>
    <w:bookmarkStart w:name="z52" w:id="48"/>
    <w:p>
      <w:pPr>
        <w:spacing w:after="0"/>
        <w:ind w:left="0"/>
        <w:jc w:val="both"/>
      </w:pPr>
      <w:r>
        <w:rPr>
          <w:rFonts w:ascii="Times New Roman"/>
          <w:b w:val="false"/>
          <w:i w:val="false"/>
          <w:color w:val="000000"/>
          <w:sz w:val="28"/>
        </w:rPr>
        <w:t>
      23. Қазақстан халқы Ассамблеясының Ассамблеядан сайланған Қазақстан Республикасы Парламенті Мәжілісінің депутаттарымен өзара іс-қимылын ұйымдастыруды Хатшылық жүзеге асырады.</w:t>
      </w:r>
    </w:p>
    <w:bookmarkEnd w:id="48"/>
    <w:bookmarkStart w:name="z53" w:id="49"/>
    <w:p>
      <w:pPr>
        <w:spacing w:after="0"/>
        <w:ind w:left="0"/>
        <w:jc w:val="both"/>
      </w:pPr>
      <w:r>
        <w:rPr>
          <w:rFonts w:ascii="Times New Roman"/>
          <w:b w:val="false"/>
          <w:i w:val="false"/>
          <w:color w:val="000000"/>
          <w:sz w:val="28"/>
        </w:rPr>
        <w:t>
      24. Ассамблеяның этномәдени бірлестіктермен, азаматтық қоғамның басқа да институттарымен, шет елдердің осыған ұқсас құрылымдарымен, сондай-ақ халықаралық ұйымдармен ұлттық бірлікті нығайту және Қазақстанның мәдени-тілдік әралуандығын, этносаралық және конфессияаралық келісімді сақтау және этностық топтардың құқықтарын қорғау бойынша өзара іс-қимылын Қазақстан Республикасы заңнамасы аясында Хатшылық қамтамасыз етеді.</w:t>
      </w:r>
    </w:p>
    <w:bookmarkEnd w:id="49"/>
    <w:bookmarkStart w:name="z54" w:id="50"/>
    <w:p>
      <w:pPr>
        <w:spacing w:after="0"/>
        <w:ind w:left="0"/>
        <w:jc w:val="left"/>
      </w:pPr>
      <w:r>
        <w:rPr>
          <w:rFonts w:ascii="Times New Roman"/>
          <w:b/>
          <w:i w:val="false"/>
          <w:color w:val="000000"/>
        </w:rPr>
        <w:t xml:space="preserve"> 4-тарау. Ассамблеяның Қазақстан Республикасының этносаралық қатынастар саласындағы мемлекеттік саясатын әзірлеуге және іске асыруға қатысу тәртібі</w:t>
      </w:r>
    </w:p>
    <w:bookmarkEnd w:id="50"/>
    <w:p>
      <w:pPr>
        <w:spacing w:after="0"/>
        <w:ind w:left="0"/>
        <w:jc w:val="both"/>
      </w:pPr>
      <w:r>
        <w:rPr>
          <w:rFonts w:ascii="Times New Roman"/>
          <w:b w:val="false"/>
          <w:i w:val="false"/>
          <w:color w:val="ff0000"/>
          <w:sz w:val="28"/>
        </w:rPr>
        <w:t xml:space="preserve">
      Ескерту. 4-тараудың тақырыбы жаңа редакцияда - ҚР Президентінің 18.01.2021 </w:t>
      </w:r>
      <w:r>
        <w:rPr>
          <w:rFonts w:ascii="Times New Roman"/>
          <w:b w:val="false"/>
          <w:i w:val="false"/>
          <w:color w:val="ff0000"/>
          <w:sz w:val="28"/>
        </w:rPr>
        <w:t>№ 495</w:t>
      </w:r>
      <w:r>
        <w:rPr>
          <w:rFonts w:ascii="Times New Roman"/>
          <w:b w:val="false"/>
          <w:i w:val="false"/>
          <w:color w:val="ff0000"/>
          <w:sz w:val="28"/>
        </w:rPr>
        <w:t xml:space="preserve"> (алғаш ресми жарияланған күнінен бастап қолданысқа енгізіледі) Жарлығымен.</w:t>
      </w:r>
    </w:p>
    <w:bookmarkStart w:name="z55" w:id="51"/>
    <w:p>
      <w:pPr>
        <w:spacing w:after="0"/>
        <w:ind w:left="0"/>
        <w:jc w:val="both"/>
      </w:pPr>
      <w:r>
        <w:rPr>
          <w:rFonts w:ascii="Times New Roman"/>
          <w:b w:val="false"/>
          <w:i w:val="false"/>
          <w:color w:val="000000"/>
          <w:sz w:val="28"/>
        </w:rPr>
        <w:t>
      25. Қоғамды ұйыстыру, бірлікті қамтамасыз ету және ұлттық-мемлекеттік азаматтық бірегейлікті қалыптастыру, толеранттылық пен қоғамдық келісімнің қазақстандық үлгісін одан әрі жетілдіру мақсатында, сондай-ақ қызметінің тиімділігін арттыру үшін Қазақстан халқы Ассамблеясы Қазақстан Республикасының этносаралық және конфессияаралық қатынастар саласындағы мемлекеттік ұлттық саясатын әзірлеуге және іске асыруға қатысады.</w:t>
      </w:r>
    </w:p>
    <w:bookmarkEnd w:id="51"/>
    <w:p>
      <w:pPr>
        <w:spacing w:after="0"/>
        <w:ind w:left="0"/>
        <w:jc w:val="both"/>
      </w:pPr>
      <w:r>
        <w:rPr>
          <w:rFonts w:ascii="Times New Roman"/>
          <w:b w:val="false"/>
          <w:i w:val="false"/>
          <w:color w:val="000000"/>
          <w:sz w:val="28"/>
        </w:rPr>
        <w:t>
      Хатшылық Ғылыми-сарапшылық кеңесті тарта отырып, этносаралық және конфессияаралық қатынастар саласындағы бағдарламалық құжаттардың жобасын әзірлейді немесе әзірлеуге қатысады, оларды Кеңесте талқылауға енгізеді, Сессияда қарауды ұйымдастырады, Қазақстан Республикасы Президентінің бекітуіне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Президентінің 2012.12.21 </w:t>
      </w:r>
      <w:r>
        <w:rPr>
          <w:rFonts w:ascii="Times New Roman"/>
          <w:b w:val="false"/>
          <w:i w:val="false"/>
          <w:color w:val="ff0000"/>
          <w:sz w:val="28"/>
        </w:rPr>
        <w:t>№ 450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xml:space="preserve">
      26. "Қазақстан халқы Ассамблеясы туралы" Қазақстан Республикасының </w:t>
      </w:r>
      <w:r>
        <w:rPr>
          <w:rFonts w:ascii="Times New Roman"/>
          <w:b w:val="false"/>
          <w:i w:val="false"/>
          <w:color w:val="000000"/>
          <w:sz w:val="28"/>
          <w:u w:val="single"/>
        </w:rPr>
        <w:t>Заңын</w:t>
      </w:r>
      <w:r>
        <w:rPr>
          <w:rFonts w:ascii="Times New Roman"/>
          <w:b w:val="false"/>
          <w:i w:val="false"/>
          <w:color w:val="000000"/>
          <w:sz w:val="28"/>
        </w:rPr>
        <w:t xml:space="preserve"> іске асыру мақсатында, сондай-ақ орта мерзімді кезеңге арналған тұжырымдамалық ұсынымдар негізінде Ассамблея "Қазақстан халқы Ассамблеясының даму стратегиясы" тұжырымдамасын (бұдан әрі - Тұжырымдама) әзірлейді.</w:t>
      </w:r>
    </w:p>
    <w:bookmarkEnd w:id="52"/>
    <w:bookmarkStart w:name="z68" w:id="53"/>
    <w:p>
      <w:pPr>
        <w:spacing w:after="0"/>
        <w:ind w:left="0"/>
        <w:jc w:val="both"/>
      </w:pPr>
      <w:r>
        <w:rPr>
          <w:rFonts w:ascii="Times New Roman"/>
          <w:b w:val="false"/>
          <w:i w:val="false"/>
          <w:color w:val="000000"/>
          <w:sz w:val="28"/>
        </w:rPr>
        <w:t>
      Әзірленген Тұжырымдама Ассамблея Төрағасының қарауына енгізіледі және ол мақұлданған жағдайда Қазақстан Республикасының Президенті бекітеді.</w:t>
      </w:r>
    </w:p>
    <w:bookmarkEnd w:id="53"/>
    <w:bookmarkStart w:name="z69" w:id="54"/>
    <w:p>
      <w:pPr>
        <w:spacing w:after="0"/>
        <w:ind w:left="0"/>
        <w:jc w:val="both"/>
      </w:pPr>
      <w:r>
        <w:rPr>
          <w:rFonts w:ascii="Times New Roman"/>
          <w:b w:val="false"/>
          <w:i w:val="false"/>
          <w:color w:val="000000"/>
          <w:sz w:val="28"/>
        </w:rPr>
        <w:t>
      Тұжырымдама стратегиялық және бағдарламалық құжаттар, мемлекеттік органдардың стратегиялық жоспарлары және заңдар арқылы іске асырылады.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Президентінің 2012.12.21 </w:t>
      </w:r>
      <w:r>
        <w:rPr>
          <w:rFonts w:ascii="Times New Roman"/>
          <w:b w:val="false"/>
          <w:i w:val="false"/>
          <w:color w:val="000000"/>
          <w:sz w:val="28"/>
        </w:rPr>
        <w:t>№ 450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Президентінің 2012.12.21 </w:t>
      </w:r>
      <w:r>
        <w:rPr>
          <w:rFonts w:ascii="Times New Roman"/>
          <w:b w:val="false"/>
          <w:i w:val="false"/>
          <w:color w:val="000000"/>
          <w:sz w:val="28"/>
        </w:rPr>
        <w:t>№ 450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Президентінің 2012.12.21 </w:t>
      </w:r>
      <w:r>
        <w:rPr>
          <w:rFonts w:ascii="Times New Roman"/>
          <w:b w:val="false"/>
          <w:i w:val="false"/>
          <w:color w:val="000000"/>
          <w:sz w:val="28"/>
        </w:rPr>
        <w:t>№ 450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Президентінің 2012.12.21 </w:t>
      </w:r>
      <w:r>
        <w:rPr>
          <w:rFonts w:ascii="Times New Roman"/>
          <w:b w:val="false"/>
          <w:i w:val="false"/>
          <w:color w:val="000000"/>
          <w:sz w:val="28"/>
        </w:rPr>
        <w:t>№ 450</w:t>
      </w:r>
      <w:r>
        <w:rPr>
          <w:rFonts w:ascii="Times New Roman"/>
          <w:b w:val="false"/>
          <w:i w:val="false"/>
          <w:color w:val="ff0000"/>
          <w:sz w:val="28"/>
        </w:rPr>
        <w:t xml:space="preserve"> Жарлығымен.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7 қыркүйектегі</w:t>
            </w:r>
            <w:r>
              <w:br/>
            </w:r>
            <w:r>
              <w:rPr>
                <w:rFonts w:ascii="Times New Roman"/>
                <w:b w:val="false"/>
                <w:i w:val="false"/>
                <w:color w:val="000000"/>
                <w:sz w:val="20"/>
              </w:rPr>
              <w:t>№ 149 Жарлығына</w:t>
            </w:r>
            <w:r>
              <w:br/>
            </w:r>
            <w:r>
              <w:rPr>
                <w:rFonts w:ascii="Times New Roman"/>
                <w:b w:val="false"/>
                <w:i w:val="false"/>
                <w:color w:val="000000"/>
                <w:sz w:val="20"/>
              </w:rPr>
              <w:t>ҚОСЫМША</w:t>
            </w:r>
          </w:p>
        </w:tc>
      </w:tr>
    </w:tbl>
    <w:bookmarkStart w:name="z63" w:id="55"/>
    <w:p>
      <w:pPr>
        <w:spacing w:after="0"/>
        <w:ind w:left="0"/>
        <w:jc w:val="left"/>
      </w:pPr>
      <w:r>
        <w:rPr>
          <w:rFonts w:ascii="Times New Roman"/>
          <w:b/>
          <w:i w:val="false"/>
          <w:color w:val="000000"/>
        </w:rPr>
        <w:t xml:space="preserve"> Қазақстан Республикасы Президентінің күші</w:t>
      </w:r>
      <w:r>
        <w:br/>
      </w:r>
      <w:r>
        <w:rPr>
          <w:rFonts w:ascii="Times New Roman"/>
          <w:b/>
          <w:i w:val="false"/>
          <w:color w:val="000000"/>
        </w:rPr>
        <w:t>жойылған кейбір жарлықтарының</w:t>
      </w:r>
      <w:r>
        <w:br/>
      </w:r>
      <w:r>
        <w:rPr>
          <w:rFonts w:ascii="Times New Roman"/>
          <w:b/>
          <w:i w:val="false"/>
          <w:color w:val="000000"/>
        </w:rPr>
        <w:t>ТІЗБЕСІ</w:t>
      </w:r>
    </w:p>
    <w:bookmarkEnd w:id="55"/>
    <w:bookmarkStart w:name="z64" w:id="56"/>
    <w:p>
      <w:pPr>
        <w:spacing w:after="0"/>
        <w:ind w:left="0"/>
        <w:jc w:val="both"/>
      </w:pPr>
      <w:r>
        <w:rPr>
          <w:rFonts w:ascii="Times New Roman"/>
          <w:b w:val="false"/>
          <w:i w:val="false"/>
          <w:color w:val="000000"/>
          <w:sz w:val="28"/>
        </w:rPr>
        <w:t xml:space="preserve">
      1. "Қазақстан халқы Ассамблеясының стратегиясы мен Қазақстан халқы Ассамблеясының ережесі туралы" Қазақстан Республикасы Президентінің 2002 жылғы 26 сәуірдегі № 856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2002 ж., № 11, 102-құжат; 2005 ж., № 17, 200-құжат; 2007 ж., № 25, 284-құжат;).</w:t>
      </w:r>
    </w:p>
    <w:bookmarkEnd w:id="56"/>
    <w:bookmarkStart w:name="z65" w:id="57"/>
    <w:p>
      <w:pPr>
        <w:spacing w:after="0"/>
        <w:ind w:left="0"/>
        <w:jc w:val="both"/>
      </w:pPr>
      <w:r>
        <w:rPr>
          <w:rFonts w:ascii="Times New Roman"/>
          <w:b w:val="false"/>
          <w:i w:val="false"/>
          <w:color w:val="000000"/>
          <w:sz w:val="28"/>
        </w:rPr>
        <w:t xml:space="preserve">
      2. "Қазақстан халықтары Ассамблеясы институтын нығайту туралы" Қазақстан Республикасы Президентінің 2005 жылғы 23 сәуірдегі № 1561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2005 ж., № 17, 200-құжат;).</w:t>
      </w:r>
    </w:p>
    <w:bookmarkEnd w:id="57"/>
    <w:bookmarkStart w:name="z66" w:id="58"/>
    <w:p>
      <w:pPr>
        <w:spacing w:after="0"/>
        <w:ind w:left="0"/>
        <w:jc w:val="both"/>
      </w:pPr>
      <w:r>
        <w:rPr>
          <w:rFonts w:ascii="Times New Roman"/>
          <w:b w:val="false"/>
          <w:i w:val="false"/>
          <w:color w:val="000000"/>
          <w:sz w:val="28"/>
        </w:rPr>
        <w:t xml:space="preserve">
      3. "Қазақстан Республикасы Президентінің 2002 жылғы 26 сәуірдегі № 856 Жарлығына өзгерістер мен толықтырулар енгізу туралы" Қазақстан Республикасы Президентінің 2007 жылғы 26 шілдедегі № 370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2007 ж., № 25, 284-құжат;).</w:t>
      </w:r>
    </w:p>
    <w:bookmarkEnd w:id="58"/>
    <w:bookmarkStart w:name="z67" w:id="59"/>
    <w:p>
      <w:pPr>
        <w:spacing w:after="0"/>
        <w:ind w:left="0"/>
        <w:jc w:val="both"/>
      </w:pPr>
      <w:r>
        <w:rPr>
          <w:rFonts w:ascii="Times New Roman"/>
          <w:b w:val="false"/>
          <w:i w:val="false"/>
          <w:color w:val="000000"/>
          <w:sz w:val="28"/>
        </w:rPr>
        <w:t xml:space="preserve">
      4. "Қазақстан Республикасы Президентінің кейбір актілеріне өзгерістер мен толықтырулар енгізу туралы" 2008 жылғы 24 сәуірдегі № 576 Жарлығының 1-тармағының </w:t>
      </w:r>
      <w:r>
        <w:rPr>
          <w:rFonts w:ascii="Times New Roman"/>
          <w:b w:val="false"/>
          <w:i w:val="false"/>
          <w:color w:val="000000"/>
          <w:sz w:val="28"/>
        </w:rPr>
        <w:t>10) тармақшасы</w:t>
      </w:r>
      <w:r>
        <w:rPr>
          <w:rFonts w:ascii="Times New Roman"/>
          <w:b w:val="false"/>
          <w:i w:val="false"/>
          <w:color w:val="000000"/>
          <w:sz w:val="28"/>
        </w:rPr>
        <w:t xml:space="preserve"> (Қазақстан Республикасының ПҮАЖ-ы, 2008 ж., № 20, 182-құжат; 2010 ж., № 28, 215-құжат; № 32, 252-құжат;).</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