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eca7" w14:textId="bf1e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2002 жылғы 29 наурыздағы № 828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2011 жылғы 17 маусымдағы № 101 Жарлығы. Күші жойылды - Қазақстан Республикасы Президентінің 2023 жылғы 31 шілдедегі № 290 Жарлығымен</w:t>
      </w:r>
    </w:p>
    <w:p>
      <w:pPr>
        <w:spacing w:after="0"/>
        <w:ind w:left="0"/>
        <w:jc w:val="both"/>
      </w:pPr>
      <w:r>
        <w:rPr>
          <w:rFonts w:ascii="Times New Roman"/>
          <w:b w:val="false"/>
          <w:i w:val="false"/>
          <w:color w:val="ff0000"/>
          <w:sz w:val="28"/>
        </w:rPr>
        <w:t xml:space="preserve">
      Ескерту.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 </w:t>
      </w:r>
    </w:p>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"Мемлекеттік билік органдары жүйесіндегі кадр саясатының кейбір мәселелері туралы" Қазақстан Республикасы Президентінің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17, 212-құжат; № 21, 265-құжат; 2005 ж., № 29, 362-құжат; 2006 ж., № 23, 229-құжат; 2007 ж., № 42, 479-құжат; 2009 ж., № 34, 321-құжат; 2010 ж., № 51, 466-құжат)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bookmarkStart w:name="z3" w:id="1"/>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 оның ұсынуы бойынша сайланатын, сондай-ақ Қазақстан Республикасы Президенті Әкімшілігінің келісімі бойынша тағайындалатын өзге де басшы лауазымды адамдардың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мына: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құрылымдық бөлімшелерінің басшылары (Хатшылықтар меңгерушілерін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құрылымдық бөлімшелерінің басшылары (Әкімшілік Басшысы тағайындайтын хатшылықтар меңгерушілерін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мына: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Төрағасының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алып тасталсын;</w:t>
      </w:r>
    </w:p>
    <w:bookmarkStart w:name="z5" w:id="4"/>
    <w:p>
      <w:pPr>
        <w:spacing w:after="0"/>
        <w:ind w:left="0"/>
        <w:jc w:val="both"/>
      </w:pPr>
      <w:r>
        <w:rPr>
          <w:rFonts w:ascii="Times New Roman"/>
          <w:b w:val="false"/>
          <w:i w:val="false"/>
          <w:color w:val="000000"/>
          <w:sz w:val="28"/>
        </w:rPr>
        <w:t>
      мына: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Президентіне тікелей бағынатын және есеп беретін органдар басшыларының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органдардың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жолдан кейін мынадай мазмұндағы жолмен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құрамына кірмейтін орталық атқарушы органдар болып табылатын агенттіктер төрағаларының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құрамына кірмейтін орталық атқарушы органдар болып табылатын агенттіктердің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мына: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басқарушысының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алып тасталсын;</w:t>
      </w:r>
    </w:p>
    <w:bookmarkStart w:name="z8" w:id="6"/>
    <w:p>
      <w:pPr>
        <w:spacing w:after="0"/>
        <w:ind w:left="0"/>
        <w:jc w:val="both"/>
      </w:pPr>
      <w:r>
        <w:rPr>
          <w:rFonts w:ascii="Times New Roman"/>
          <w:b w:val="false"/>
          <w:i w:val="false"/>
          <w:color w:val="000000"/>
          <w:sz w:val="28"/>
        </w:rPr>
        <w:t>
      мына: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Қазақстан </w:t>
            </w:r>
          </w:p>
          <w:p>
            <w:pPr>
              <w:spacing w:after="20"/>
              <w:ind w:left="20"/>
              <w:jc w:val="both"/>
            </w:pPr>
            <w:r>
              <w:rPr>
                <w:rFonts w:ascii="Times New Roman"/>
                <w:b w:val="false"/>
                <w:i w:val="false"/>
                <w:color w:val="000000"/>
                <w:sz w:val="20"/>
              </w:rPr>
              <w:t>
Республикасы Ұлттық Банкі Басқармасындағы және Қазақстан Республикасы Қаржы нарығын және қаржы ұйымдарын реттеу мен қадағалау агенттігі Басқармасындағы өкілдері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Президентінің Қазақстан </w:t>
            </w:r>
          </w:p>
          <w:p>
            <w:pPr>
              <w:spacing w:after="20"/>
              <w:ind w:left="20"/>
              <w:jc w:val="both"/>
            </w:pPr>
            <w:r>
              <w:rPr>
                <w:rFonts w:ascii="Times New Roman"/>
                <w:b w:val="false"/>
                <w:i w:val="false"/>
                <w:color w:val="000000"/>
                <w:sz w:val="20"/>
              </w:rPr>
              <w:t>
Республикасы Ұлттық</w:t>
            </w:r>
          </w:p>
          <w:p>
            <w:pPr>
              <w:spacing w:after="20"/>
              <w:ind w:left="20"/>
              <w:jc w:val="both"/>
            </w:pPr>
            <w:r>
              <w:rPr>
                <w:rFonts w:ascii="Times New Roman"/>
                <w:b w:val="false"/>
                <w:i w:val="false"/>
                <w:color w:val="000000"/>
                <w:sz w:val="20"/>
              </w:rPr>
              <w:t>
Банкі Басқармасындағы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мына: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басқа соттардың төрағалары және сот алқаларының төрағалары, Жоғарғы Сот алқалары төрағалары, жергілікті және басқа соттардың судьялары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жолдан кейін мынадай мазмұндағы жолмен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комитеттерінің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немесе оның тапсырмасы  бойынша Әкімшілік Басшысы";</w:t>
            </w:r>
          </w:p>
        </w:tc>
      </w:tr>
    </w:tbl>
    <w:p>
      <w:pPr>
        <w:spacing w:after="0"/>
        <w:ind w:left="0"/>
        <w:jc w:val="left"/>
      </w:pPr>
      <w:r>
        <w:br/>
      </w:r>
      <w:r>
        <w:rPr>
          <w:rFonts w:ascii="Times New Roman"/>
          <w:b w:val="false"/>
          <w:i w:val="false"/>
          <w:color w:val="000000"/>
          <w:sz w:val="28"/>
        </w:rPr>
        <w:t>
</w:t>
      </w:r>
    </w:p>
    <w:bookmarkStart w:name="z33" w:id="8"/>
    <w:p>
      <w:pPr>
        <w:spacing w:after="0"/>
        <w:ind w:left="0"/>
        <w:jc w:val="both"/>
      </w:pPr>
      <w:r>
        <w:rPr>
          <w:rFonts w:ascii="Times New Roman"/>
          <w:b w:val="false"/>
          <w:i w:val="false"/>
          <w:color w:val="000000"/>
          <w:sz w:val="28"/>
        </w:rPr>
        <w:t xml:space="preserve">
      мына: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Қорғаныс, Сыртқы істер және Әділет министрліктері</w:t>
            </w:r>
          </w:p>
          <w:p>
            <w:pPr>
              <w:spacing w:after="20"/>
              <w:ind w:left="20"/>
              <w:jc w:val="both"/>
            </w:pPr>
            <w:r>
              <w:rPr>
                <w:rFonts w:ascii="Times New Roman"/>
                <w:b w:val="false"/>
                <w:i w:val="false"/>
                <w:color w:val="000000"/>
                <w:sz w:val="20"/>
              </w:rPr>
              <w:t>
комитеттерінің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жолдан кейін мынадай мазмұндағы жолмен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мына: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министрлігінің өртке қарсы қызмет, төтенше жағдайлар және өнеркәсіп қауіпсіздігін мемлекеттік бақылау жөніндегі комитеттері төрағаларының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министрлігі комитеттері төрағаларының орынбасарлары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алып тасталсын;</w:t>
      </w:r>
    </w:p>
    <w:bookmarkStart w:name="z11" w:id="10"/>
    <w:p>
      <w:pPr>
        <w:spacing w:after="0"/>
        <w:ind w:left="0"/>
        <w:jc w:val="both"/>
      </w:pPr>
      <w:r>
        <w:rPr>
          <w:rFonts w:ascii="Times New Roman"/>
          <w:b w:val="false"/>
          <w:i w:val="false"/>
          <w:color w:val="000000"/>
          <w:sz w:val="28"/>
        </w:rPr>
        <w:t>
      мына: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министрлігінің Мемлекеттік мүлік және жекешелендіру комитетінің, Кеден бақылау комитетінің, Салық комитетінің төрағаларының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комитеттер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 жауапты хатшы"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министрлігінің Кеден бақылау комитеті төрағасының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 жауапты хатшы";</w:t>
            </w:r>
          </w:p>
        </w:tc>
      </w:tr>
    </w:tbl>
    <w:p>
      <w:pPr>
        <w:spacing w:after="0"/>
        <w:ind w:left="0"/>
        <w:jc w:val="left"/>
      </w:pP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мына: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комитеттері төрағаларының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комитеттер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жауапты хатшы",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орталық аппараты департаменттерінің*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Құқықтық статистика және арнаулы есепке aлу комитеті төрағасының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алып тасталсын;</w:t>
      </w:r>
    </w:p>
    <w:bookmarkStart w:name="z13" w:id="12"/>
    <w:p>
      <w:pPr>
        <w:spacing w:after="0"/>
        <w:ind w:left="0"/>
        <w:jc w:val="both"/>
      </w:pPr>
      <w:r>
        <w:rPr>
          <w:rFonts w:ascii="Times New Roman"/>
          <w:b w:val="false"/>
          <w:i w:val="false"/>
          <w:color w:val="000000"/>
          <w:sz w:val="28"/>
        </w:rPr>
        <w:t>
      мына: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орталық аппараты департаменттерінің, бас инспекцияларының, орталық командалық пунктінің, бас басқармаларының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қалаларының, облыстардың көліктегі ішкі істер департаменттерінің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немесе оның тапсырмасы бойынша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орталық аппараты департаменттерінің*, Аса қауіпті қылмыстарға қарсы күресті үйлестіру жөніндегі орталықтың, Академиялардың және Қарағанды заң институтының бастықтары, Ішкі әскерлер бригадаларының (құрамаларының) командирлері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жолдар тиісінше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Күштер Бас барлау басқармасының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 көліктегі ішкі істер департаментінің, Астана, Алматы қалаларының және  облыстардың ішкі істер департаменттерінің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немесе оның тапсырмасы бойынша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Алматы және Қарағанды академияларының бастықтары, Ішкі әскерлер бригадаларының (құрамаларының) командирлері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мына: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әскерлердің Жоғары әскери училищесінің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қолбасшысы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алып тасталсын;</w:t>
      </w:r>
    </w:p>
    <w:bookmarkStart w:name="z15" w:id="14"/>
    <w:p>
      <w:pPr>
        <w:spacing w:after="0"/>
        <w:ind w:left="0"/>
        <w:jc w:val="both"/>
      </w:pPr>
      <w:r>
        <w:rPr>
          <w:rFonts w:ascii="Times New Roman"/>
          <w:b w:val="false"/>
          <w:i w:val="false"/>
          <w:color w:val="000000"/>
          <w:sz w:val="28"/>
        </w:rPr>
        <w:t>
      мына: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қылмысқа және сыбайлас жемқорлыққа қарсы күрес агенттігі (қаржы полициясы) орталық аппараты департаменттерінің*, Астана, Алматы қалаларының, облыстардың экономикалық қылмысқа және сыбайлас жемқорлыққа қарсы күрес департаменттерінің (қаржы полициясының), Қаржы полициясы академиясының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қылмысқа және сыбайлас жемқорлыққа қарсы күрес агенттігі (қаржы  полициясы)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 Кеден бақылау комитетінің Астана және Алматы қалаларының, облыстардың кедендік бақылау департаменттерінің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бақылау комитетінің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министрлігінің орталық аппараты департаменттерінің директорлары, Астана және Алматы қалаларының, облыстардың төтенше жағдайлар департаменттерінің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тиісінше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қалаларының және облыстардың экономикалық қылмысқа және сыбайлас жемқорлыққа қарсы күрес департаменттерінің (қаржы полициясының)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қылмысқа және сыбайлас жемқорлыққа қарсы күрес агенттігі (қаржы полициясы)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 Кеден бақылау комитетінің аумақтық департаменттерінің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бақылау комитетінің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министрлігінің Астана, Алматы қалаларының және облыстардың төтенше жағдайлар департаменттерінің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мына: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Қылмыстық-атқару жүйесі комитетінің Астана және Алматы қалалары, облыстар бойынша басқармаларының бастықтары, "Сот сараптамасы орталығы" мемлекеттік мекемесінің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комитеті төрағасының орынбасарлары, Қылмыстық-атқару жүйесі комитетінің аумақтық департаменттерінің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комитетінің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"Сот сараптамасы орталығы" мемлекеттік мекемесінің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мына: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облыстардың ішкі саясат басқармаларының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облыстардың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алып тасталсын;</w:t>
      </w:r>
    </w:p>
    <w:bookmarkStart w:name="z18" w:id="17"/>
    <w:p>
      <w:pPr>
        <w:spacing w:after="0"/>
        <w:ind w:left="0"/>
        <w:jc w:val="both"/>
      </w:pPr>
      <w:r>
        <w:rPr>
          <w:rFonts w:ascii="Times New Roman"/>
          <w:b w:val="false"/>
          <w:i w:val="false"/>
          <w:color w:val="000000"/>
          <w:sz w:val="28"/>
        </w:rPr>
        <w:t>
      мына: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ұлттық ғылыми-технологиялық холдингі" АҚ, "Арна Медиа" ұлттық ақпараттық холдингі" АҚ, "Зерде" ұлттық инфокоммуникациялық холдингі" АҚ, "ҚазАгро" ұлттық басқарушы холдингі" АҚ, "Ұлттық медициналық холдингі" АҚ басқармалары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холдингтердің директорлар кеңестері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немесе оның тапсырмасы бойынша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ұлттық ғылыми-технологиялық холдингі" АҚ, "Зерде" ұлттық инфокоммуникациялық холдингі" АҚ, "ҚазАгро" ұлттық басқарушы холдингі" АҚ, "Ұлттық медициналық холдингі" АҚ басқармалары</w:t>
            </w:r>
          </w:p>
          <w:p>
            <w:pPr>
              <w:spacing w:after="20"/>
              <w:ind w:left="20"/>
              <w:jc w:val="both"/>
            </w:pPr>
            <w:r>
              <w:rPr>
                <w:rFonts w:ascii="Times New Roman"/>
                <w:b w:val="false"/>
                <w:i w:val="false"/>
                <w:color w:val="000000"/>
                <w:sz w:val="20"/>
              </w:rPr>
              <w:t>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холдингтердің директорлар кеңестері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немесе оның тапсырмасы бойынша Әкімшілік Басшысы";</w:t>
            </w:r>
          </w:p>
        </w:tc>
      </w:tr>
    </w:tbl>
    <w:p>
      <w:pPr>
        <w:spacing w:after="0"/>
        <w:ind w:left="0"/>
        <w:jc w:val="left"/>
      </w:pP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мына: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Медиа" ұлттық ақпарат холдингі" АҚ, "Зерде" ұлттық инфокоммуникациялық холдингі" АҚ, "КазАгро" ұлттық басқарушы холдингі" АҚ-на кіретін ұлттық компаниялар басқармаларының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немесе оның тапсырмасы бойынша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алып тасталсын;</w:t>
      </w:r>
    </w:p>
    <w:bookmarkStart w:name="z20" w:id="19"/>
    <w:p>
      <w:pPr>
        <w:spacing w:after="0"/>
        <w:ind w:left="0"/>
        <w:jc w:val="both"/>
      </w:pPr>
      <w:r>
        <w:rPr>
          <w:rFonts w:ascii="Times New Roman"/>
          <w:b w:val="false"/>
          <w:i w:val="false"/>
          <w:color w:val="000000"/>
          <w:sz w:val="28"/>
        </w:rPr>
        <w:t xml:space="preserve">
      мына: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Сот актілерін орындау комитетінің Астана және Алматы қалалары, облыстар бойынша аумақтық органдарының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комитетінің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Сот актілерін орындау комитетінің Астана және Алматы қалалары, облыстар бойынша аумақтық органдарының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комитетінің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bl>
    <w:p>
      <w:pPr>
        <w:spacing w:after="0"/>
        <w:ind w:left="0"/>
        <w:jc w:val="left"/>
      </w:pP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мемлекеттік саяси қызметшілерін және өзге де лауазымды тұлғаларын келісу, қызметке тағайындау және қызметтен босату тәртібі туралы ережеде: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23" w:id="21"/>
    <w:p>
      <w:pPr>
        <w:spacing w:after="0"/>
        <w:ind w:left="0"/>
        <w:jc w:val="both"/>
      </w:pPr>
      <w:r>
        <w:rPr>
          <w:rFonts w:ascii="Times New Roman"/>
          <w:b w:val="false"/>
          <w:i w:val="false"/>
          <w:color w:val="000000"/>
          <w:sz w:val="28"/>
        </w:rPr>
        <w:t>
      төртінші абзац мынадай редакцияда жазылсын:</w:t>
      </w:r>
    </w:p>
    <w:bookmarkEnd w:id="21"/>
    <w:p>
      <w:pPr>
        <w:spacing w:after="0"/>
        <w:ind w:left="0"/>
        <w:jc w:val="both"/>
      </w:pPr>
      <w:r>
        <w:rPr>
          <w:rFonts w:ascii="Times New Roman"/>
          <w:b w:val="false"/>
          <w:i w:val="false"/>
          <w:color w:val="000000"/>
          <w:sz w:val="28"/>
        </w:rPr>
        <w:t>
      "Қорғаныс министрінің бірінші орынбасары - Қорғаныс министрлігі Штабтар бастықтары комитетінің төрағасы; Қорғаныс министрінің орынбасарлары; Қарулы Күштер әскерлері түрлерінің, тектерінің және өңірлік қолбасшылықтарының қол басшылары; Қарулы Күштер Бас барлау басқармасының бастығы; Ұлттық қорғаныс университетінің бастығы, Штабтар бастықтары комитеті төрағасының орынбасарлары; Қазақстан Республикасы Қарулы Күштерінің тыл бастығы; Қарулы Күштер түрлері бас қолбасшыларының, әскерлер түрлерінің тектері, өңірлік қолбасшылықтары қолбасшыларының бірінші орынбасарлары - штабтар бастықтары; Астана және Алматы қалаларының, облыстардың қорғаныс істері департаменттерінің бастықтары;";</w:t>
      </w:r>
    </w:p>
    <w:bookmarkStart w:name="z24" w:id="22"/>
    <w:p>
      <w:pPr>
        <w:spacing w:after="0"/>
        <w:ind w:left="0"/>
        <w:jc w:val="both"/>
      </w:pPr>
      <w:r>
        <w:rPr>
          <w:rFonts w:ascii="Times New Roman"/>
          <w:b w:val="false"/>
          <w:i w:val="false"/>
          <w:color w:val="000000"/>
          <w:sz w:val="28"/>
        </w:rPr>
        <w:t>
      алтыншы абзац мынадай редакцияда жазылсын:</w:t>
      </w:r>
    </w:p>
    <w:bookmarkEnd w:id="22"/>
    <w:p>
      <w:pPr>
        <w:spacing w:after="0"/>
        <w:ind w:left="0"/>
        <w:jc w:val="both"/>
      </w:pPr>
      <w:r>
        <w:rPr>
          <w:rFonts w:ascii="Times New Roman"/>
          <w:b w:val="false"/>
          <w:i w:val="false"/>
          <w:color w:val="000000"/>
          <w:sz w:val="28"/>
        </w:rPr>
        <w:t>
      "Төтенше жағдайлар министрлігінің Өртке қарсы қызмет, Төтенше жағдайлар мен өнеркәсіп қауіпсіздігін мемлекеттік бақылау комитеттерінің төрағалары, Астана және Алматы қалаларының, облыстардың төтенше жағдайлар департаменттерінің бастықтары;";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Егер Мемлекет басшысы немесе оның Әкімшілігінің Басшысы өзгедей шешім қабылдамаса, әлеуметтік-экономикалық сала мәселелерін жүргізетін құрылымдық бөлімшеде мынадай лауазымдарға кандидатуралар алдын ала зерделенуге тиіс:</w:t>
      </w:r>
    </w:p>
    <w:p>
      <w:pPr>
        <w:spacing w:after="0"/>
        <w:ind w:left="0"/>
        <w:jc w:val="both"/>
      </w:pPr>
      <w:r>
        <w:rPr>
          <w:rFonts w:ascii="Times New Roman"/>
          <w:b w:val="false"/>
          <w:i w:val="false"/>
          <w:color w:val="000000"/>
          <w:sz w:val="28"/>
        </w:rPr>
        <w:t>
      Қоршаған ортаны қорғау, Денсаулық сақтау, Білім және ғылым, Еңбек және халықты әлеуметтік қорғау, Қаржы, Индустрия және жаңа технологиялар, Ауыл шаруашылығы, Көлік және коммуникация, Экономикалық даму және сауда, Мұнай және газ, Байланыс және ақпарат, Туризм және спорт министрлерінің орынбасарлары, министрліктердің жауапты хатшылары, комитеттерінің төрағалары;</w:t>
      </w:r>
    </w:p>
    <w:p>
      <w:pPr>
        <w:spacing w:after="0"/>
        <w:ind w:left="0"/>
        <w:jc w:val="both"/>
      </w:pPr>
      <w:r>
        <w:rPr>
          <w:rFonts w:ascii="Times New Roman"/>
          <w:b w:val="false"/>
          <w:i w:val="false"/>
          <w:color w:val="000000"/>
          <w:sz w:val="28"/>
        </w:rPr>
        <w:t>
      Ұлттық Банк, Үкіметтің құрамына кірмейтін орталық атқарушы органдар болып табылатын агенттіктер төрағаларының орынбасарлары; Ұлттық Банк комитеттерінің төрағалары; "Самұрық-Қазына" ұлттық әл-ауқат қоры" АҚ, "Парасат" ұлттық ғылыми-технологиялық холдингі" АҚ, "Зерде" ұлттық инфокоммуникациялық холдингі" АҚ, "Ұлттық медициналық холдинг" АҚ, "ҚазАгро" ұлттық басқарушы холдингі" АҚ, сондай-ақ "Самұрық-Қазына" ұлттық әл-ауқат қоры" АҚ құрамына кіретін ұлттық даму институттары мен ұлттық компаниялар басқармаларының төрағалары; холдингтер құрамына кірмейтін ұлттық компаниялар басқармаларының төрағалары, Республикалық бюджеттің атқарылуын бақылау жөніндегі есеп комитеті аппаратының басшысы.";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Егер Мемлекет басшысы немесе оның Әкімшілігінің Басшысы өзгедей шешім қабылдамаса, құқық қорғау жүйесі мәселелерін жүргізетін құрылымдық бөлімшеде мынадай лауазымдарға кандидатуралар алдын ала зерделенуге тиіс:</w:t>
      </w:r>
    </w:p>
    <w:p>
      <w:pPr>
        <w:spacing w:after="0"/>
        <w:ind w:left="0"/>
        <w:jc w:val="both"/>
      </w:pPr>
      <w:r>
        <w:rPr>
          <w:rFonts w:ascii="Times New Roman"/>
          <w:b w:val="false"/>
          <w:i w:val="false"/>
          <w:color w:val="000000"/>
          <w:sz w:val="28"/>
        </w:rPr>
        <w:t>
      Бас прокурордың орынбасарлары, Астана және Алматы қалаларының, облыстардың прокурорлары, оларға теңестірілген басқа да прокурорлар; Бас прокуратураның Құқықтық статистика және арнаулы есепке алу комитетінің төрағасы;</w:t>
      </w:r>
    </w:p>
    <w:p>
      <w:pPr>
        <w:spacing w:after="0"/>
        <w:ind w:left="0"/>
        <w:jc w:val="both"/>
      </w:pPr>
      <w:r>
        <w:rPr>
          <w:rFonts w:ascii="Times New Roman"/>
          <w:b w:val="false"/>
          <w:i w:val="false"/>
          <w:color w:val="000000"/>
          <w:sz w:val="28"/>
        </w:rPr>
        <w:t>
      Ішкі істер министрінің орынбасарлары, Ішкі істер министрлігінің Ішкі әскерлер қолбасшысы - Ішкі әскерлер комитетінің төрағасы, Ішкі істер министрлігі комитеттерінің төрағалары; Алматы және Қарағанды академияларының басшылары, Ішкі істер министрлігінің көліктегі ішкі істер департаменттерінің, Астана, Алматы қалаларының және облыстардың ішкі істер департаменттерінің бастықтары;</w:t>
      </w:r>
    </w:p>
    <w:p>
      <w:pPr>
        <w:spacing w:after="0"/>
        <w:ind w:left="0"/>
        <w:jc w:val="both"/>
      </w:pPr>
      <w:r>
        <w:rPr>
          <w:rFonts w:ascii="Times New Roman"/>
          <w:b w:val="false"/>
          <w:i w:val="false"/>
          <w:color w:val="000000"/>
          <w:sz w:val="28"/>
        </w:rPr>
        <w:t>
      Әділет министрлігі Қылмыстық атқару жүйесі комитетінің төрағасы және төрағасының орынбасарлары, аумақтық департаменттерінің бастықтары, "Сот сараптамасы орталығы" мемлекеттік мекемесінің директоры;</w:t>
      </w:r>
    </w:p>
    <w:p>
      <w:pPr>
        <w:spacing w:after="0"/>
        <w:ind w:left="0"/>
        <w:jc w:val="both"/>
      </w:pPr>
      <w:r>
        <w:rPr>
          <w:rFonts w:ascii="Times New Roman"/>
          <w:b w:val="false"/>
          <w:i w:val="false"/>
          <w:color w:val="000000"/>
          <w:sz w:val="28"/>
        </w:rPr>
        <w:t>
      Қаржы министрлігі Кеден бақылау комитетінің төрағасы және төрағасының орынбасарлары, аумақтық кеден бақылау департаменттерінің бастықтары;</w:t>
      </w:r>
    </w:p>
    <w:p>
      <w:pPr>
        <w:spacing w:after="0"/>
        <w:ind w:left="0"/>
        <w:jc w:val="both"/>
      </w:pPr>
      <w:r>
        <w:rPr>
          <w:rFonts w:ascii="Times New Roman"/>
          <w:b w:val="false"/>
          <w:i w:val="false"/>
          <w:color w:val="000000"/>
          <w:sz w:val="28"/>
        </w:rPr>
        <w:t>
      Қазақстан Республикасы Экономикалық қылмысқа және сыбайлас жемқорлыққа қарсы күрес агенттігі (қаржы полициясы) төрағасының орынбасарлары, Астана және Алматы қалаларының, облыстардың экономикалық қылмысқа және сыбайлас жемқорлыққа қарсы күрес департаменттерінің (қаржы полициясының) бастықтары.";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"Әділет министрінің орынбасарлары, Әділет министрлігінің жауапты хатшысы, комитеттер төрағалары (Қылмыстық-атқару жүйесі комитетін қоспағанда), Әділет министрлігінің Алматы және Астана қалалары, облыстық әділет департаменттерінің бастықтары;";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Егер Мемлекет басшысы немесе оның Әкімшілігінің Басшысы өзгедей шешім қабылдамаса, ішкі саясат мәселелерін жүргізетін құрылымдық бөлімшеде мынадай лауазымдарға кандидатуралар алдын ала зерделенуге тиіс:</w:t>
      </w:r>
    </w:p>
    <w:p>
      <w:pPr>
        <w:spacing w:after="0"/>
        <w:ind w:left="0"/>
        <w:jc w:val="both"/>
      </w:pPr>
      <w:r>
        <w:rPr>
          <w:rFonts w:ascii="Times New Roman"/>
          <w:b w:val="false"/>
          <w:i w:val="false"/>
          <w:color w:val="000000"/>
          <w:sz w:val="28"/>
        </w:rPr>
        <w:t>
      Мәдениет, Байланыс және ақпарат, Денсаулық, Білім және ғылым, Еңбек және халықты әлеуметтік қорғау министрлерінің орынбасарлары, министрліктерінің жауапты хатшылары және комитеттер төрағалары; Қазақстан Республикасы Дін істері агенттігі төрағасының орынбасарлары;</w:t>
      </w:r>
    </w:p>
    <w:p>
      <w:pPr>
        <w:spacing w:after="0"/>
        <w:ind w:left="0"/>
        <w:jc w:val="both"/>
      </w:pPr>
      <w:r>
        <w:rPr>
          <w:rFonts w:ascii="Times New Roman"/>
          <w:b w:val="false"/>
          <w:i w:val="false"/>
          <w:color w:val="000000"/>
          <w:sz w:val="28"/>
        </w:rPr>
        <w:t>
      Адам құқықтары жөніндегі ұлттық орталық басшысы;</w:t>
      </w:r>
    </w:p>
    <w:p>
      <w:pPr>
        <w:spacing w:after="0"/>
        <w:ind w:left="0"/>
        <w:jc w:val="both"/>
      </w:pPr>
      <w:r>
        <w:rPr>
          <w:rFonts w:ascii="Times New Roman"/>
          <w:b w:val="false"/>
          <w:i w:val="false"/>
          <w:color w:val="000000"/>
          <w:sz w:val="28"/>
        </w:rPr>
        <w:t>
      әкімдердің әлеуметтік мәселелерді қадағалайтын орынбасарлары; Қазақстан Республикасының Президенті қызметке тағайындайтын және қызметтен босататын мемлекеттік жоғары оқу орындарының бірінші басшылары, "Парасат" ұлттық ғылыми-технологиялық холдингі" АҚ, "Ұлттық медициналық холдинг" АҚ және олардың құрамына кіретін ұлттық компаниялар басқармаларының төрағалары.";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bookmarkStart w:name="z30" w:id="23"/>
    <w:p>
      <w:pPr>
        <w:spacing w:after="0"/>
        <w:ind w:left="0"/>
        <w:jc w:val="both"/>
      </w:pPr>
      <w:r>
        <w:rPr>
          <w:rFonts w:ascii="Times New Roman"/>
          <w:b w:val="false"/>
          <w:i w:val="false"/>
          <w:color w:val="000000"/>
          <w:sz w:val="28"/>
        </w:rPr>
        <w:t>
      бірінші абзац мынадай редакцияда жазылсын:</w:t>
      </w:r>
    </w:p>
    <w:bookmarkEnd w:id="23"/>
    <w:p>
      <w:pPr>
        <w:spacing w:after="0"/>
        <w:ind w:left="0"/>
        <w:jc w:val="both"/>
      </w:pPr>
      <w:r>
        <w:rPr>
          <w:rFonts w:ascii="Times New Roman"/>
          <w:b w:val="false"/>
          <w:i w:val="false"/>
          <w:color w:val="000000"/>
          <w:sz w:val="28"/>
        </w:rPr>
        <w:t>
      "23. Егер Мемлекет басшысы немесе оның Әкімшілігінің Басшысы өзгедей шешім қабылдамаса, мемлекеттік бақылау және аумақтарды дамыту мәселелерін жүргізетін құрылымдық бөлімшеде мынадай лауазымдарға кандидатуралар алдын ала зерделенуге тиіс:";</w:t>
      </w:r>
    </w:p>
    <w:bookmarkStart w:name="z31" w:id="24"/>
    <w:p>
      <w:pPr>
        <w:spacing w:after="0"/>
        <w:ind w:left="0"/>
        <w:jc w:val="both"/>
      </w:pPr>
      <w:r>
        <w:rPr>
          <w:rFonts w:ascii="Times New Roman"/>
          <w:b w:val="false"/>
          <w:i w:val="false"/>
          <w:color w:val="000000"/>
          <w:sz w:val="28"/>
        </w:rPr>
        <w:t>
      мынадай мазмұндағы екінші абзацпен толықтырылсын:</w:t>
      </w:r>
    </w:p>
    <w:bookmarkEnd w:id="24"/>
    <w:p>
      <w:pPr>
        <w:spacing w:after="0"/>
        <w:ind w:left="0"/>
        <w:jc w:val="both"/>
      </w:pPr>
      <w:r>
        <w:rPr>
          <w:rFonts w:ascii="Times New Roman"/>
          <w:b w:val="false"/>
          <w:i w:val="false"/>
          <w:color w:val="000000"/>
          <w:sz w:val="28"/>
        </w:rPr>
        <w:t>
      "орталық атқарушы органдардың жауапты хатшылары;".</w:t>
      </w:r>
    </w:p>
    <w:bookmarkStart w:name="z32" w:id="2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