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7673" w14:textId="b017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Дін істері агенттігі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18 мамырдағы N 84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Дін істері агенттігін (бұдан әрі – Агенттік) бөліп шығару жолымен, оған конфессияаралық келісім, азаматтардың діни сенім бостандығына құқықтарын қамтамасыз ету және діни бірлестіктермен өзара іс-қимыл саласындағы функциялар мен өкілеттіктерді бере отырып, Қазақстан Республикасы Мәдениет министрлігі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министрлігінің Діни істер комитетін таратсын;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министрлігінің таратылатын Діни істер комитетінің штат санын Агенттікке 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Жарлықты іске асыру жөніндегі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Агенттік Қазақстан Республикасы Мәдениет министрлігінің таратылатын Діни істер комитетінің міндеттемелері бойынша құқық мирасқоры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құрылымы туралы» Қазақстан Республикасы Президентінің 1999 жылғы 22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Дін істері агенттігі».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