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8e99" w14:textId="09a8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Тоқыма саудасы жөніндегі екі жақты келісімнің қолданылу мерзімінің аяқталуын ескере отырып, тоқыманың екі жақты саудасына ӘЫК ережелерінің қолданылуын таратуға қатысты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2008 жылғы 22 қыркүйектегі N 660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Республикасының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r>
        <w:rPr>
          <w:rFonts w:ascii="Times New Roman"/>
          <w:b w:val="false"/>
          <w:i w:val="false"/>
          <w:color w:val="000000"/>
          <w:sz w:val="28"/>
        </w:rPr>
        <w:t xml:space="preserve">         </w:t>
      </w:r>
    </w:p>
    <w:bookmarkEnd w:id="0"/>
    <w:bookmarkStart w:name="z2" w:id="1"/>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Тоқыма саудасы жөніндегі екі жақты келісімнің қолданылу мерзімінің аяқталуын ескере отырып, тоқыманың екі жақты саудасына ӘЫК ережелерінің қолданылуын таратуға қатысты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Бельгия Корольдігіндегі Төтенше  және Өкілетті Елшісі Константин Васильевич Жигаловқа Қазақстан Республикасының атынан көрсетілген хаттамаға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22 қыркүйектегі </w:t>
      </w:r>
      <w:r>
        <w:br/>
      </w:r>
      <w:r>
        <w:rPr>
          <w:rFonts w:ascii="Times New Roman"/>
          <w:b w:val="false"/>
          <w:i w:val="false"/>
          <w:color w:val="000000"/>
          <w:sz w:val="28"/>
        </w:rPr>
        <w:t xml:space="preserve">
N 660 Жарлығымен    </w:t>
      </w:r>
      <w:r>
        <w:br/>
      </w:r>
      <w:r>
        <w:rPr>
          <w:rFonts w:ascii="Times New Roman"/>
          <w:b w:val="false"/>
          <w:i w:val="false"/>
          <w:color w:val="000000"/>
          <w:sz w:val="28"/>
        </w:rPr>
        <w:t xml:space="preserve">
МАҚҰЛДАНҒАН       </w:t>
      </w:r>
    </w:p>
    <w:bookmarkStart w:name="z5" w:id="2"/>
    <w:p>
      <w:pPr>
        <w:spacing w:after="0"/>
        <w:ind w:left="0"/>
        <w:jc w:val="left"/>
      </w:pPr>
      <w:r>
        <w:rPr>
          <w:rFonts w:ascii="Times New Roman"/>
          <w:b/>
          <w:i w:val="false"/>
          <w:color w:val="000000"/>
        </w:rPr>
        <w:t xml:space="preserve"> 
Бір тараптан Қазақстан Республикасы және екінші тараптан Еуропалық Қоғамдастықтар мен оларға мүше мемлекеттер арасындағы Әріптестік пен ынтымақтастық туралы келісімге (ӘЫК) тоқыма саудасы жөніндегі екі жақты келісімнің қолданылу мерзімінің аяқталуын ескере отырып, тоқыманың екі жақты саудасына ӘЫК  ережелерінің қолданылуын таратуға қатысты хаттаманың жобасы </w:t>
      </w:r>
    </w:p>
    <w:bookmarkEnd w:id="2"/>
    <w:p>
      <w:pPr>
        <w:spacing w:after="0"/>
        <w:ind w:left="0"/>
        <w:jc w:val="both"/>
      </w:pPr>
      <w:r>
        <w:rPr>
          <w:rFonts w:ascii="Times New Roman"/>
          <w:b w:val="false"/>
          <w:i w:val="false"/>
          <w:color w:val="000000"/>
          <w:sz w:val="28"/>
        </w:rPr>
        <w:t xml:space="preserve">      Қазақстан Республикасы, бір тараптан және </w:t>
      </w:r>
      <w:r>
        <w:br/>
      </w:r>
      <w:r>
        <w:rPr>
          <w:rFonts w:ascii="Times New Roman"/>
          <w:b w:val="false"/>
          <w:i w:val="false"/>
          <w:color w:val="000000"/>
          <w:sz w:val="28"/>
        </w:rPr>
        <w:t xml:space="preserve">
      Еуропалық Қоғамдастық екінші тараптан, </w:t>
      </w:r>
      <w:r>
        <w:br/>
      </w:r>
      <w:r>
        <w:rPr>
          <w:rFonts w:ascii="Times New Roman"/>
          <w:b w:val="false"/>
          <w:i w:val="false"/>
          <w:color w:val="000000"/>
          <w:sz w:val="28"/>
        </w:rPr>
        <w:t xml:space="preserve">
      мыналарды: </w:t>
      </w:r>
      <w:r>
        <w:br/>
      </w:r>
      <w:r>
        <w:rPr>
          <w:rFonts w:ascii="Times New Roman"/>
          <w:b w:val="false"/>
          <w:i w:val="false"/>
          <w:color w:val="000000"/>
          <w:sz w:val="28"/>
        </w:rPr>
        <w:t>
      бір тараптан Қазақстан Республикасы және екінші тараптан Еуропалық қоғамдастық пен оның мүше елдері арасындағы әріптестік пен ынтымақтастық туралы </w:t>
      </w:r>
      <w:r>
        <w:rPr>
          <w:rFonts w:ascii="Times New Roman"/>
          <w:b w:val="false"/>
          <w:i w:val="false"/>
          <w:color w:val="000000"/>
          <w:sz w:val="28"/>
        </w:rPr>
        <w:t xml:space="preserve">келісімге </w:t>
      </w:r>
      <w:r>
        <w:rPr>
          <w:rFonts w:ascii="Times New Roman"/>
          <w:b w:val="false"/>
          <w:i w:val="false"/>
          <w:color w:val="000000"/>
          <w:sz w:val="28"/>
        </w:rPr>
        <w:t xml:space="preserve">(бұдан әрі - ӘЫК) 1995 жылы қол қойылғанын және 1999 жылғы 1 шілдеде күшіне енгенін; </w:t>
      </w:r>
      <w:r>
        <w:br/>
      </w:r>
      <w:r>
        <w:rPr>
          <w:rFonts w:ascii="Times New Roman"/>
          <w:b w:val="false"/>
          <w:i w:val="false"/>
          <w:color w:val="000000"/>
          <w:sz w:val="28"/>
        </w:rPr>
        <w:t xml:space="preserve">
      ӘЫК қағидаттары басқа тауарлардың саудасы үшін қолданылатынына, сондай-ақ тоқыма өнімдері саудасында да ресмилікпен қолданылғанына кепілдік беру үшін келіссөздер жүргізілгенін; </w:t>
      </w:r>
      <w:r>
        <w:br/>
      </w:r>
      <w:r>
        <w:rPr>
          <w:rFonts w:ascii="Times New Roman"/>
          <w:b w:val="false"/>
          <w:i w:val="false"/>
          <w:color w:val="000000"/>
          <w:sz w:val="28"/>
        </w:rPr>
        <w:t xml:space="preserve">
      ӘЫК-ге тиісті өзгерістер қабылдануы тиіс екенін ескере отырып, </w:t>
      </w:r>
      <w:r>
        <w:br/>
      </w:r>
      <w:r>
        <w:rPr>
          <w:rFonts w:ascii="Times New Roman"/>
          <w:b w:val="false"/>
          <w:i w:val="false"/>
          <w:color w:val="000000"/>
          <w:sz w:val="28"/>
        </w:rPr>
        <w:t xml:space="preserve">
      төмендегілер туралы келісті: </w:t>
      </w:r>
    </w:p>
    <w:bookmarkStart w:name="z6"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ӘЫК осымен былайша өзгертілді: </w:t>
      </w:r>
      <w:r>
        <w:br/>
      </w:r>
      <w:r>
        <w:rPr>
          <w:rFonts w:ascii="Times New Roman"/>
          <w:b w:val="false"/>
          <w:i w:val="false"/>
          <w:color w:val="000000"/>
          <w:sz w:val="28"/>
        </w:rPr>
        <w:t xml:space="preserve">
      1) 11-баптағы 16-бапқа сілтеме алып тасталады; </w:t>
      </w:r>
      <w:r>
        <w:br/>
      </w:r>
      <w:r>
        <w:rPr>
          <w:rFonts w:ascii="Times New Roman"/>
          <w:b w:val="false"/>
          <w:i w:val="false"/>
          <w:color w:val="000000"/>
          <w:sz w:val="28"/>
        </w:rPr>
        <w:t xml:space="preserve">
      2) 16-бап алып тасталады. </w:t>
      </w:r>
    </w:p>
    <w:bookmarkStart w:name="z7"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Хаттама ӘЫК-нің ажырамас бөлігін құрайды. </w:t>
      </w:r>
    </w:p>
    <w:bookmarkStart w:name="z8"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Осы хаттама Тараптар бір-біріне осыған қажетті мемлекетішілік рәсімдердің аяқталғаны туралы хабардар еткен күннен кейінгі айдың бірінші күні күшіне енеді. </w:t>
      </w:r>
    </w:p>
    <w:bookmarkStart w:name="z9"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Осы хаттама қазақ, орыс, болгар, чех, дат, нидерланд, ағылшын, эстон, фин, француз, неміс, грек, венгр, итальян, латыш, литван, мальта, поляк, португал, румын, словак, словен, испан және швед тілдерінде екі данада жасалды, бұлардың әрқайсысы теңтүпнұсқа мәтіндер болып табылады. </w:t>
      </w:r>
      <w:r>
        <w:br/>
      </w:r>
      <w:r>
        <w:rPr>
          <w:rFonts w:ascii="Times New Roman"/>
          <w:b w:val="false"/>
          <w:i w:val="false"/>
          <w:color w:val="000000"/>
          <w:sz w:val="28"/>
        </w:rPr>
        <w:t xml:space="preserve">
      200_ жылғы "___"__________ Брюссель каласында жасалды.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Еуропалық Қоғамдастық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