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d29d0" w14:textId="20d2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Бәсекелестікті қорғау агенттігінің (Монополияға қарсы агенттіктің)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23 шілдедегі N 633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 Президенті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мен Үкіметі актілерінің жинағында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жариялануға тиіс        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Конституциясының 
</w:t>
      </w:r>
      <w:r>
        <w:rPr>
          <w:rFonts w:ascii="Times New Roman"/>
          <w:b w:val="false"/>
          <w:i w:val="false"/>
          <w:color w:val="000000"/>
          <w:sz w:val="28"/>
        </w:rPr>
        <w:t xml:space="preserve"> 44-бабының </w:t>
      </w:r>
      <w:r>
        <w:rPr>
          <w:rFonts w:ascii="Times New Roman"/>
          <w:b w:val="false"/>
          <w:i w:val="false"/>
          <w:color w:val="000000"/>
          <w:sz w:val="28"/>
        </w:rPr>
        <w:t>
 3) тармақшасына сәйкес 
</w:t>
      </w:r>
      <w:r>
        <w:rPr>
          <w:rFonts w:ascii="Times New Roman"/>
          <w:b/>
          <w:i w:val="false"/>
          <w:color w:val="000000"/>
          <w:sz w:val="28"/>
        </w:rPr>
        <w:t>
ҚАУЛЫ ЕТЕМІН: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Бәсекелестікті қорғау агенттігіне (Монополияға қарсы агенттікке) бәсекелестікті қорғау және қаржы ұйымдарының монополистік қызметін шектеу жөніндегі функция берілсін.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Жарлықты іске асыру жөнінде қажетті шаралар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"Қазақстан Республикасының мемлекеттік басқару жүйесін одан әрі жетілдіру туралы" Қазақстан Республикасы Президентінің 2007 жылғы 19 маусымдағы N 346 
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 </w:t>
      </w:r>
      <w:r>
        <w:rPr>
          <w:rFonts w:ascii="Times New Roman"/>
          <w:b w:val="false"/>
          <w:i w:val="false"/>
          <w:color w:val="000000"/>
          <w:sz w:val="28"/>
        </w:rPr>
        <w:t>
 (Қазақстан Республикасының ПҮАЖ-ы, 2007 ж., N 20, 227-құжат; N 39, 445-құжат) мынадай өзгерістер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және 5-тармақтардың 1) тармақшалары алып тасталсын.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