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3a6539" w14:textId="53a65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Шығыс Қазақстан облысының Семипалатинск қаласын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2007 жылғы 21 маусымдағы N 351 Жарлығы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 Қазақстан Республикасы Президенті мен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 актілерінің жинағында және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республикалық баспасөзде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жариялануға тиіс           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"Қазақстан Республикасының әкімшілік-аумақтық құрылысы туралы" 1993 жылғы 8 желтоқсандағы Қазақстан Республикасы Заңының  </w:t>
      </w:r>
      <w:r>
        <w:rPr>
          <w:rFonts w:ascii="Times New Roman"/>
          <w:b w:val="false"/>
          <w:i w:val="false"/>
          <w:color w:val="000000"/>
          <w:sz w:val="28"/>
        </w:rPr>
        <w:t xml:space="preserve">9-бабына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Шығыс Қазақстан облысы атқарушы және өкілді органдарының пікірін ескере отырып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ЕТЕМІН: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Шығыс Қазақстан облысының Семипалатинск қаласы Семей қаласы болып қайта аталсын.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Жарлық қол қойылған күнінен бастап қолданысқа енгізіледі.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Президенті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