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866b2" w14:textId="c3866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2003 жылғы 10 шілдедегі N 1148 Жарлығына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2004 жылғы 17 наурыздағы N 1306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"Президент пен Үкімет актілерінің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жинағында" жариялануға тиіс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етемін: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Мемлекеттік хатшысының мәртебесі мен өкілеттігі туралы"  Қазақстан Республикасы Президентінің 2003 жылғы 10 шілдедегі N 1148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2003 ж., N 28, 263-құжат) мынадай өзгеріс пен толықтыру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тармақшаның үшінші абзацы алып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 "Адам құқықтары жөніндегі комиссия," деген сөздерден кейін "Сыбайлас жемқорлыққа қарсы күрес және мемлекеттік қызметшілердің қызмет этикасын сақтауы мәселелері жөніндегі комиссия," деген сөздермен толықтырылсын.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