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4f45" w14:textId="bdb4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 Әскери академиясы" мемлекеттік мекемесін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27 ақпан N 815.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Әскери білім жүйесін жетілдіру мақсатында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Қарулы Күштерінің Әскери академиясы" мемлекеттік мекемесі одан "Қазақстан Республикасы Қарулы Күштерінің Алматы жоғары әскери училищесі" мемлекеттік мекемесін (бұдан әрі - Әскери училище) бөлу жолымен қайта ұйымдастырылсын. </w:t>
      </w:r>
      <w:r>
        <w:rPr>
          <w:rFonts w:ascii="Times New Roman"/>
          <w:b w:val="false"/>
          <w:i w:val="false"/>
          <w:color w:val="000000"/>
          <w:sz w:val="28"/>
        </w:rPr>
        <w:t xml:space="preserve">U031173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Әскери училище қызметінің негізгі мәні: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 әскери-арнаулы білімі бар офицер кадрларын даярлау;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Қарулы Күштерінің офицерлік құрамын қайта даярлау және оның біліктілігін арттыру болып белгіленсін.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өзгерді - Қазақстан Республикасы Президентінің 2003.08.21. N 1173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Қазақстан Республикасының Үкіметі: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екі ай мерзімде Әскери училище туралы ережені әзірлесін және бекітсін;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Әскери училищенің қызметін қаржыландыру мен материалдық-техникалық қамтамасыз ету республикалық бюджетте Қазақстан Республикасының Қорғаныс министрлігіне көзделген қаражат есебінен және шегінде жүзеге асырылады деп белгіленсін;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Жарлықтан туындайтын өзге де шараларды қабылдасын.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Президентінің "И.С.Конев атындағы Алматы жоғары әскери училищесін Қазақстан Республикасы Қарулы Күштерінің Әскери академиясы етіп қайта құру туралы" 1997 жылғы 11 ақпандағы N 3353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5, 35-құжат) мынадай өзгеріс енгізілсін: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2-тармақтың 1) тармақшасындағы "және орта әскери-арнаулы" деген сөздер алынып тасталсын.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Жарлық қол қойылған күнінен бастап күшіне енеді. 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