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2297" w14:textId="d9e2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Тұңғыш Президентінің Мемлекеттік бейбітшілік және прогресс сыйлығын беру туралы</w:t>
      </w:r>
    </w:p>
    <w:p>
      <w:pPr>
        <w:spacing w:after="0"/>
        <w:ind w:left="0"/>
        <w:jc w:val="both"/>
      </w:pPr>
      <w:r>
        <w:rPr>
          <w:rFonts w:ascii="Times New Roman"/>
          <w:b w:val="false"/>
          <w:i w:val="false"/>
          <w:color w:val="000000"/>
          <w:sz w:val="28"/>
        </w:rPr>
        <w:t>Қазақстан Республикасы Президентінің Жарлығы. 2001 жылғы 13 желтоқсан N 745</w:t>
      </w:r>
    </w:p>
    <w:p>
      <w:pPr>
        <w:spacing w:after="0"/>
        <w:ind w:left="0"/>
        <w:jc w:val="both"/>
      </w:pPr>
      <w:r>
        <w:rPr>
          <w:rFonts w:ascii="Times New Roman"/>
          <w:b w:val="false"/>
          <w:i w:val="false"/>
          <w:color w:val="000000"/>
          <w:sz w:val="28"/>
        </w:rPr>
        <w:t xml:space="preserve">"Актілер жинағында"    </w:t>
      </w:r>
      <w:r>
        <w:br/>
      </w:r>
      <w:r>
        <w:rPr>
          <w:rFonts w:ascii="Times New Roman"/>
          <w:b w:val="false"/>
          <w:i w:val="false"/>
          <w:color w:val="000000"/>
          <w:sz w:val="28"/>
        </w:rPr>
        <w:t xml:space="preserve">
және республикалық    </w:t>
      </w:r>
      <w:r>
        <w:br/>
      </w:r>
      <w:r>
        <w:rPr>
          <w:rFonts w:ascii="Times New Roman"/>
          <w:b w:val="false"/>
          <w:i w:val="false"/>
          <w:color w:val="000000"/>
          <w:sz w:val="28"/>
        </w:rPr>
        <w:t xml:space="preserve">
баспасөзде жариялануға  </w:t>
      </w:r>
      <w:r>
        <w:br/>
      </w:r>
      <w:r>
        <w:rPr>
          <w:rFonts w:ascii="Times New Roman"/>
          <w:b w:val="false"/>
          <w:i w:val="false"/>
          <w:color w:val="000000"/>
          <w:sz w:val="28"/>
        </w:rPr>
        <w:t xml:space="preserve">
тиіс           </w:t>
      </w:r>
    </w:p>
    <w:p>
      <w:pPr>
        <w:spacing w:after="0"/>
        <w:ind w:left="0"/>
        <w:jc w:val="both"/>
      </w:pPr>
      <w:r>
        <w:rPr>
          <w:rFonts w:ascii="Times New Roman"/>
          <w:b w:val="false"/>
          <w:i w:val="false"/>
          <w:color w:val="000000"/>
          <w:sz w:val="28"/>
        </w:rPr>
        <w:t>      "Қазақстан Республикасы Тұңғыш Президентінің Мемлекеттік бейбітшілік және прогресс сыйлығы туралы" Қазақстан Республикасының 2001 жылғы 5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қаулы етемін: </w:t>
      </w:r>
      <w:r>
        <w:br/>
      </w:r>
      <w:r>
        <w:rPr>
          <w:rFonts w:ascii="Times New Roman"/>
          <w:b w:val="false"/>
          <w:i w:val="false"/>
          <w:color w:val="000000"/>
          <w:sz w:val="28"/>
        </w:rPr>
        <w:t xml:space="preserve">
      1. Әлемдік мәдениет пен халықтар арасындағы достыққа деген құрмет сезімін қалыптастыратын терең публицистикалық шығармалары үшін, сондай-ақ дүниежүзілік музыкалық өнерді дамытуға қосқан аса көрнекті үлесі, жалпыадамзаттық руханият, бейбітшілік, гуманизм құндылықтарына негізделген белсенді артистік қызметі үшін Қазақстан Республикасы Тұңғыш Президентінің 2001 жылғы Мемлекеттік бейбітшілік және прогресс сыйлығы халық артисі Әлібек Мұсаұлы Дінішевке берілсін. </w:t>
      </w:r>
      <w:r>
        <w:br/>
      </w:r>
      <w:r>
        <w:rPr>
          <w:rFonts w:ascii="Times New Roman"/>
          <w:b w:val="false"/>
          <w:i w:val="false"/>
          <w:color w:val="000000"/>
          <w:sz w:val="28"/>
        </w:rPr>
        <w:t xml:space="preserve">
      2.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